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F" w:rsidRPr="006A3648" w:rsidRDefault="005309B4" w:rsidP="00862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648">
        <w:rPr>
          <w:rFonts w:ascii="Times New Roman" w:hAnsi="Times New Roman" w:cs="Times New Roman"/>
          <w:b/>
          <w:sz w:val="32"/>
          <w:szCs w:val="32"/>
        </w:rPr>
        <w:t>Politička kultura i politički poredak</w:t>
      </w:r>
    </w:p>
    <w:p w:rsidR="008624F1" w:rsidRDefault="008624F1" w:rsidP="00C3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3A3" w:rsidRPr="006A3648" w:rsidRDefault="008624F1" w:rsidP="006F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35C2">
        <w:rPr>
          <w:rFonts w:ascii="Times New Roman" w:hAnsi="Times New Roman" w:cs="Times New Roman"/>
          <w:sz w:val="24"/>
          <w:szCs w:val="24"/>
        </w:rPr>
        <w:t>kademska 2023/2024</w:t>
      </w:r>
      <w:r w:rsidR="0035670E" w:rsidRPr="006A3648">
        <w:rPr>
          <w:rFonts w:ascii="Times New Roman" w:hAnsi="Times New Roman" w:cs="Times New Roman"/>
          <w:sz w:val="24"/>
          <w:szCs w:val="24"/>
        </w:rPr>
        <w:t>. godina</w:t>
      </w:r>
    </w:p>
    <w:p w:rsidR="009075B7" w:rsidRPr="006A3648" w:rsidRDefault="009075B7" w:rsidP="006F0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prof. dr Đorđe Pavićević</w:t>
      </w:r>
      <w:r w:rsidR="008624F1">
        <w:rPr>
          <w:rFonts w:ascii="Times New Roman" w:hAnsi="Times New Roman" w:cs="Times New Roman"/>
          <w:sz w:val="24"/>
          <w:szCs w:val="24"/>
        </w:rPr>
        <w:t xml:space="preserve">: </w:t>
      </w:r>
      <w:r w:rsidRPr="006A3648">
        <w:rPr>
          <w:rFonts w:ascii="Times New Roman" w:hAnsi="Times New Roman" w:cs="Times New Roman"/>
          <w:sz w:val="24"/>
          <w:szCs w:val="24"/>
        </w:rPr>
        <w:t>djordje.pavicevic@fpn.bg.ac.rs</w:t>
      </w:r>
    </w:p>
    <w:p w:rsidR="009075B7" w:rsidRPr="006A3648" w:rsidRDefault="008624F1" w:rsidP="006F0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Bojan Vranić: </w:t>
      </w:r>
      <w:r w:rsidR="009075B7" w:rsidRPr="006A3648">
        <w:rPr>
          <w:rFonts w:ascii="Times New Roman" w:hAnsi="Times New Roman" w:cs="Times New Roman"/>
          <w:sz w:val="24"/>
          <w:szCs w:val="24"/>
        </w:rPr>
        <w:t>bojan.vranic@fpn.bg.ac.rs</w:t>
      </w:r>
    </w:p>
    <w:p w:rsidR="009075B7" w:rsidRPr="006A3648" w:rsidRDefault="008624F1" w:rsidP="006F0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9075B7" w:rsidRPr="006A3648">
        <w:rPr>
          <w:rFonts w:ascii="Times New Roman" w:hAnsi="Times New Roman" w:cs="Times New Roman"/>
          <w:sz w:val="24"/>
          <w:szCs w:val="24"/>
        </w:rPr>
        <w:t>. dr Biljana Đorđević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75B7" w:rsidRPr="006A3648">
        <w:rPr>
          <w:rFonts w:ascii="Times New Roman" w:hAnsi="Times New Roman" w:cs="Times New Roman"/>
          <w:sz w:val="24"/>
          <w:szCs w:val="24"/>
        </w:rPr>
        <w:t>biljana.djordjevic@fpn.bg.ac.rs</w:t>
      </w:r>
    </w:p>
    <w:p w:rsidR="009075B7" w:rsidRPr="006A3648" w:rsidRDefault="008624F1" w:rsidP="006F0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</w:t>
      </w:r>
      <w:r w:rsidR="009075B7" w:rsidRPr="006A3648">
        <w:rPr>
          <w:rFonts w:ascii="Times New Roman" w:hAnsi="Times New Roman" w:cs="Times New Roman"/>
          <w:sz w:val="24"/>
          <w:szCs w:val="24"/>
        </w:rPr>
        <w:t xml:space="preserve"> Nikola Beljinac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43A3" w:rsidRPr="006A3648">
        <w:rPr>
          <w:rFonts w:ascii="Times New Roman" w:hAnsi="Times New Roman" w:cs="Times New Roman"/>
          <w:sz w:val="24"/>
          <w:szCs w:val="24"/>
        </w:rPr>
        <w:t>nikola_beljinac@</w:t>
      </w:r>
      <w:r w:rsidR="004631CE">
        <w:rPr>
          <w:rFonts w:ascii="Times New Roman" w:hAnsi="Times New Roman" w:cs="Times New Roman"/>
          <w:sz w:val="24"/>
          <w:szCs w:val="24"/>
        </w:rPr>
        <w:t>fpn.bg.ac.rs</w:t>
      </w:r>
    </w:p>
    <w:p w:rsidR="004235C2" w:rsidRDefault="004235C2" w:rsidP="00A9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43" w:rsidRDefault="008624F1" w:rsidP="00A9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iz predmeta će se odvijati </w:t>
      </w:r>
      <w:r w:rsidR="00A9154F">
        <w:rPr>
          <w:rFonts w:ascii="Times New Roman" w:hAnsi="Times New Roman" w:cs="Times New Roman"/>
          <w:sz w:val="24"/>
          <w:szCs w:val="24"/>
        </w:rPr>
        <w:t>svake srede od 9.30 do 12.30 u slušaonici 1.</w:t>
      </w:r>
    </w:p>
    <w:p w:rsidR="002D66E6" w:rsidRPr="00A9154F" w:rsidRDefault="007C50DD" w:rsidP="00A9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2001" w:rsidRPr="006A3648" w:rsidRDefault="00F67674" w:rsidP="009020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648">
        <w:rPr>
          <w:rFonts w:ascii="Times New Roman" w:hAnsi="Times New Roman" w:cs="Times New Roman"/>
          <w:b/>
          <w:i/>
          <w:sz w:val="24"/>
          <w:szCs w:val="24"/>
        </w:rPr>
        <w:t>Predispitne obaveze</w:t>
      </w:r>
    </w:p>
    <w:p w:rsidR="00F67674" w:rsidRPr="006A3648" w:rsidRDefault="00F67674" w:rsidP="002D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 xml:space="preserve">Predavanja: </w:t>
      </w:r>
      <w:r w:rsidR="002D66E6">
        <w:rPr>
          <w:rFonts w:ascii="Times New Roman" w:hAnsi="Times New Roman" w:cs="Times New Roman"/>
          <w:sz w:val="24"/>
          <w:szCs w:val="24"/>
        </w:rPr>
        <w:t>8</w:t>
      </w:r>
      <w:r w:rsidRPr="006A3648">
        <w:rPr>
          <w:rFonts w:ascii="Times New Roman" w:hAnsi="Times New Roman" w:cs="Times New Roman"/>
          <w:sz w:val="24"/>
          <w:szCs w:val="24"/>
        </w:rPr>
        <w:t xml:space="preserve"> poena</w:t>
      </w:r>
      <w:r w:rsidR="002D66E6">
        <w:rPr>
          <w:rFonts w:ascii="Times New Roman" w:hAnsi="Times New Roman" w:cs="Times New Roman"/>
          <w:sz w:val="24"/>
          <w:szCs w:val="24"/>
        </w:rPr>
        <w:t xml:space="preserve"> (prisustvo)</w:t>
      </w:r>
    </w:p>
    <w:p w:rsidR="00F67674" w:rsidRPr="006A3648" w:rsidRDefault="00F67674" w:rsidP="002D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 xml:space="preserve">Vežbe: </w:t>
      </w:r>
      <w:r w:rsidR="002D66E6">
        <w:rPr>
          <w:rFonts w:ascii="Times New Roman" w:hAnsi="Times New Roman" w:cs="Times New Roman"/>
          <w:sz w:val="24"/>
          <w:szCs w:val="24"/>
        </w:rPr>
        <w:t>16</w:t>
      </w:r>
      <w:r w:rsidRPr="006A3648">
        <w:rPr>
          <w:rFonts w:ascii="Times New Roman" w:hAnsi="Times New Roman" w:cs="Times New Roman"/>
          <w:sz w:val="24"/>
          <w:szCs w:val="24"/>
        </w:rPr>
        <w:t xml:space="preserve"> poena</w:t>
      </w:r>
      <w:r w:rsidR="00E24C17" w:rsidRPr="006A3648">
        <w:rPr>
          <w:rFonts w:ascii="Times New Roman" w:hAnsi="Times New Roman" w:cs="Times New Roman"/>
          <w:sz w:val="24"/>
          <w:szCs w:val="24"/>
        </w:rPr>
        <w:t xml:space="preserve"> (</w:t>
      </w:r>
      <w:r w:rsidR="004235C2">
        <w:rPr>
          <w:rFonts w:ascii="Times New Roman" w:hAnsi="Times New Roman" w:cs="Times New Roman"/>
          <w:sz w:val="24"/>
          <w:szCs w:val="24"/>
        </w:rPr>
        <w:t xml:space="preserve">uslov: </w:t>
      </w:r>
      <w:r w:rsidR="00E24C17" w:rsidRPr="006A3648">
        <w:rPr>
          <w:rFonts w:ascii="Times New Roman" w:hAnsi="Times New Roman" w:cs="Times New Roman"/>
          <w:sz w:val="24"/>
          <w:szCs w:val="24"/>
        </w:rPr>
        <w:t>min. 5</w:t>
      </w:r>
      <w:r w:rsidR="004235C2">
        <w:rPr>
          <w:rFonts w:ascii="Times New Roman" w:hAnsi="Times New Roman" w:cs="Times New Roman"/>
          <w:sz w:val="24"/>
          <w:szCs w:val="24"/>
        </w:rPr>
        <w:t xml:space="preserve">  kroz </w:t>
      </w:r>
      <w:r w:rsidR="002D66E6">
        <w:rPr>
          <w:rFonts w:ascii="Times New Roman" w:hAnsi="Times New Roman" w:cs="Times New Roman"/>
          <w:sz w:val="24"/>
          <w:szCs w:val="24"/>
        </w:rPr>
        <w:t>aktivnost na vežbama</w:t>
      </w:r>
      <w:r w:rsidR="00E24C17" w:rsidRPr="006A3648">
        <w:rPr>
          <w:rFonts w:ascii="Times New Roman" w:hAnsi="Times New Roman" w:cs="Times New Roman"/>
          <w:sz w:val="24"/>
          <w:szCs w:val="24"/>
        </w:rPr>
        <w:t>)</w:t>
      </w:r>
    </w:p>
    <w:p w:rsidR="00E24C17" w:rsidRPr="006A3648" w:rsidRDefault="00E24C17" w:rsidP="002D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Prezentacija: 16 poena (</w:t>
      </w:r>
      <w:r w:rsidR="004235C2">
        <w:rPr>
          <w:rFonts w:ascii="Times New Roman" w:hAnsi="Times New Roman" w:cs="Times New Roman"/>
          <w:sz w:val="24"/>
          <w:szCs w:val="24"/>
        </w:rPr>
        <w:t xml:space="preserve">uslov: </w:t>
      </w:r>
      <w:r w:rsidRPr="006A3648">
        <w:rPr>
          <w:rFonts w:ascii="Times New Roman" w:hAnsi="Times New Roman" w:cs="Times New Roman"/>
          <w:sz w:val="24"/>
          <w:szCs w:val="24"/>
        </w:rPr>
        <w:t>min. 7)</w:t>
      </w:r>
    </w:p>
    <w:p w:rsidR="00F67674" w:rsidRPr="006A3648" w:rsidRDefault="00F67674" w:rsidP="002D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 xml:space="preserve">Seminarski rad: </w:t>
      </w:r>
      <w:r w:rsidR="00E24C17" w:rsidRPr="006A3648">
        <w:rPr>
          <w:rFonts w:ascii="Times New Roman" w:hAnsi="Times New Roman" w:cs="Times New Roman"/>
          <w:sz w:val="24"/>
          <w:szCs w:val="24"/>
        </w:rPr>
        <w:t>3</w:t>
      </w:r>
      <w:r w:rsidRPr="006A3648">
        <w:rPr>
          <w:rFonts w:ascii="Times New Roman" w:hAnsi="Times New Roman" w:cs="Times New Roman"/>
          <w:sz w:val="24"/>
          <w:szCs w:val="24"/>
        </w:rPr>
        <w:t>0 poena</w:t>
      </w:r>
      <w:r w:rsidR="00E24C17" w:rsidRPr="006A3648">
        <w:rPr>
          <w:rFonts w:ascii="Times New Roman" w:hAnsi="Times New Roman" w:cs="Times New Roman"/>
          <w:sz w:val="24"/>
          <w:szCs w:val="24"/>
        </w:rPr>
        <w:t xml:space="preserve"> (</w:t>
      </w:r>
      <w:r w:rsidR="004235C2">
        <w:rPr>
          <w:rFonts w:ascii="Times New Roman" w:hAnsi="Times New Roman" w:cs="Times New Roman"/>
          <w:sz w:val="24"/>
          <w:szCs w:val="24"/>
        </w:rPr>
        <w:t xml:space="preserve">uslov: </w:t>
      </w:r>
      <w:r w:rsidR="00E24C17" w:rsidRPr="006A3648">
        <w:rPr>
          <w:rFonts w:ascii="Times New Roman" w:hAnsi="Times New Roman" w:cs="Times New Roman"/>
          <w:sz w:val="24"/>
          <w:szCs w:val="24"/>
        </w:rPr>
        <w:t>min. 12)</w:t>
      </w:r>
      <w:r w:rsidR="006F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17" w:rsidRDefault="00E24C17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E6" w:rsidRPr="002D66E6" w:rsidRDefault="002D66E6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6E6">
        <w:rPr>
          <w:rFonts w:ascii="Times New Roman" w:hAnsi="Times New Roman" w:cs="Times New Roman"/>
          <w:sz w:val="24"/>
          <w:szCs w:val="24"/>
          <w:u w:val="single"/>
        </w:rPr>
        <w:t>Sve predispitne obaveze moraju biti položene kako bi se stekao uslo</w:t>
      </w:r>
      <w:r w:rsidR="007C50DD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2D66E6">
        <w:rPr>
          <w:rFonts w:ascii="Times New Roman" w:hAnsi="Times New Roman" w:cs="Times New Roman"/>
          <w:sz w:val="24"/>
          <w:szCs w:val="24"/>
          <w:u w:val="single"/>
        </w:rPr>
        <w:t xml:space="preserve"> za izlazak na ispit.</w:t>
      </w:r>
    </w:p>
    <w:p w:rsidR="002D66E6" w:rsidRDefault="002D66E6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E6" w:rsidRDefault="002D66E6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ispit: 30 poena</w:t>
      </w:r>
    </w:p>
    <w:p w:rsidR="002D66E6" w:rsidRPr="006A3648" w:rsidRDefault="002D66E6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17" w:rsidRPr="006A3648" w:rsidRDefault="00E24C17" w:rsidP="00E24C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Rokovi</w:t>
      </w:r>
      <w:r w:rsidRPr="006A364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E24C17" w:rsidRDefault="004235C2" w:rsidP="007C50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E24C17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rijavljivanje u klastere: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 11. oktobra 2023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preko </w:t>
      </w:r>
      <w:r w:rsidR="007C50DD" w:rsidRPr="007C50D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wejoinin 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linka </w:t>
      </w:r>
      <w:r w:rsidR="007C50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koji će biti objaveljen na sajtu savremenapolitickateorija.weebly.com </w:t>
      </w:r>
    </w:p>
    <w:p w:rsidR="002D66E6" w:rsidRPr="006A3648" w:rsidRDefault="004235C2" w:rsidP="007C50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astanak klastera i razgovor o potencijalnim individualnim istraživačkim tem</w:t>
      </w:r>
      <w:r w:rsidR="00A9154F">
        <w:rPr>
          <w:rFonts w:ascii="Times New Roman" w:eastAsia="Times New Roman" w:hAnsi="Times New Roman" w:cs="Times New Roman"/>
          <w:sz w:val="24"/>
          <w:szCs w:val="24"/>
          <w:lang w:eastAsia="en-GB"/>
        </w:rPr>
        <w:t>ama sa nastavnici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 u nedelji 16-20. oktobra 2023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3648" w:rsidRDefault="004235C2" w:rsidP="007C50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E24C17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rijava teme istraživačkog rada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dostavljanje kratkog nacrta istraživačkog rada</w:t>
      </w:r>
      <w:r w:rsidR="00E24C17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 novembra 2023</w:t>
      </w:r>
      <w:r w:rsidR="007C50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670E" w:rsidRPr="002D66E6" w:rsidRDefault="004235C2" w:rsidP="007C50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E24C17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redstavljanje istraživačkih radova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biće organizovano tokom decembra (tač</w:t>
      </w:r>
      <w:r w:rsidR="00711C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raspored biće određen 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nakon što se svi prijave u klastere)</w:t>
      </w:r>
    </w:p>
    <w:p w:rsidR="00E24C17" w:rsidRPr="006A3648" w:rsidRDefault="004235C2" w:rsidP="007C50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E24C17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ostavljanje seminarskih radova: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prvi termin - 31. decembar 2023</w:t>
      </w:r>
      <w:r w:rsidR="00A9154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godine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drugi termin - 31. januar 2024</w:t>
      </w:r>
      <w:r w:rsid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godine 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(napomena: ukoliko se dostavi rad koji ne ispunjava osnovne kriterijume da bi se ova predispitna obaveza </w:t>
      </w:r>
      <w:r w:rsidR="0035670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položila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student/kinja dobijaju komentare i 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samo još jedan rok</w:t>
      </w:r>
      <w:r w:rsidR="006A3648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15 dana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kome treba da dostave revidirani rad</w:t>
      </w:r>
      <w:r w:rsidR="006A3648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sledeća mogućnost pisanja </w:t>
      </w:r>
      <w:r w:rsidR="00E16B53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seminarskog</w:t>
      </w:r>
      <w:bookmarkStart w:id="0" w:name="_GoBack"/>
      <w:bookmarkEnd w:id="0"/>
      <w:r w:rsidR="006A3648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rada je u narednoj akademskoj godini</w:t>
      </w:r>
      <w:r w:rsidR="00A0152E" w:rsidRPr="002D66E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E24C17" w:rsidRPr="006A3648" w:rsidRDefault="00E24C17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74" w:rsidRPr="006A3648" w:rsidRDefault="00F67674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3A3" w:rsidRPr="006A3648" w:rsidRDefault="00C343A3" w:rsidP="00F67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648">
        <w:rPr>
          <w:rFonts w:ascii="Times New Roman" w:hAnsi="Times New Roman" w:cs="Times New Roman"/>
          <w:b/>
          <w:i/>
          <w:sz w:val="24"/>
          <w:szCs w:val="24"/>
        </w:rPr>
        <w:t>Raspored predavanja i vežbi:</w:t>
      </w:r>
    </w:p>
    <w:p w:rsidR="00C343A3" w:rsidRPr="006A3648" w:rsidRDefault="00C343A3" w:rsidP="00F6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1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4. oktobar 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2D66E6">
        <w:rPr>
          <w:rFonts w:ascii="Times New Roman" w:hAnsi="Times New Roman" w:cs="Times New Roman"/>
          <w:sz w:val="24"/>
          <w:szCs w:val="24"/>
        </w:rPr>
        <w:t xml:space="preserve"> </w:t>
      </w:r>
      <w:r w:rsidRPr="006A3648">
        <w:rPr>
          <w:rFonts w:ascii="Times New Roman" w:hAnsi="Times New Roman" w:cs="Times New Roman"/>
          <w:sz w:val="24"/>
          <w:szCs w:val="24"/>
        </w:rPr>
        <w:t>Predstavljanje predmeta i obaveza na predmetu; uvod u teme kursa (građanstvo,</w:t>
      </w:r>
      <w:r w:rsidR="00725C90">
        <w:rPr>
          <w:rFonts w:ascii="Times New Roman" w:hAnsi="Times New Roman" w:cs="Times New Roman"/>
          <w:sz w:val="24"/>
          <w:szCs w:val="24"/>
        </w:rPr>
        <w:t xml:space="preserve"> nacionalizam, politička kultura,</w:t>
      </w:r>
      <w:r w:rsidRPr="006A3648">
        <w:rPr>
          <w:rFonts w:ascii="Times New Roman" w:hAnsi="Times New Roman" w:cs="Times New Roman"/>
          <w:sz w:val="24"/>
          <w:szCs w:val="24"/>
        </w:rPr>
        <w:t xml:space="preserve"> konstitucionalizam, </w:t>
      </w:r>
      <w:r w:rsidR="00B13D86" w:rsidRPr="006A3648">
        <w:rPr>
          <w:rFonts w:ascii="Times New Roman" w:hAnsi="Times New Roman" w:cs="Times New Roman"/>
          <w:sz w:val="24"/>
          <w:szCs w:val="24"/>
        </w:rPr>
        <w:t>militantna</w:t>
      </w:r>
      <w:r w:rsidR="00725C90">
        <w:rPr>
          <w:rFonts w:ascii="Times New Roman" w:hAnsi="Times New Roman" w:cs="Times New Roman"/>
          <w:sz w:val="24"/>
          <w:szCs w:val="24"/>
        </w:rPr>
        <w:t xml:space="preserve"> </w:t>
      </w:r>
      <w:r w:rsidRPr="006A3648">
        <w:rPr>
          <w:rFonts w:ascii="Times New Roman" w:hAnsi="Times New Roman" w:cs="Times New Roman"/>
          <w:sz w:val="24"/>
          <w:szCs w:val="24"/>
        </w:rPr>
        <w:t>demokratija</w:t>
      </w:r>
      <w:r w:rsidR="0035670E" w:rsidRPr="006A3648">
        <w:rPr>
          <w:rFonts w:ascii="Times New Roman" w:hAnsi="Times New Roman" w:cs="Times New Roman"/>
          <w:sz w:val="24"/>
          <w:szCs w:val="24"/>
        </w:rPr>
        <w:t>, totalitarizam, anarhizam</w:t>
      </w:r>
      <w:r w:rsidRPr="006A3648">
        <w:rPr>
          <w:rFonts w:ascii="Times New Roman" w:hAnsi="Times New Roman" w:cs="Times New Roman"/>
          <w:sz w:val="24"/>
          <w:szCs w:val="24"/>
        </w:rPr>
        <w:t>)</w:t>
      </w:r>
      <w:r w:rsidR="0035670E" w:rsidRPr="006A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B4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2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4235C2">
        <w:rPr>
          <w:rFonts w:ascii="Times New Roman" w:hAnsi="Times New Roman" w:cs="Times New Roman"/>
          <w:sz w:val="24"/>
          <w:szCs w:val="24"/>
        </w:rPr>
        <w:t xml:space="preserve"> 11. oktobar 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D43AC4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Politička kultura: kako istraživati političku kulturu?</w:t>
      </w:r>
    </w:p>
    <w:p w:rsidR="004235C2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3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18</w:t>
      </w:r>
      <w:r w:rsidR="00B64F6A" w:rsidRPr="006A3648">
        <w:rPr>
          <w:rFonts w:ascii="Times New Roman" w:hAnsi="Times New Roman" w:cs="Times New Roman"/>
          <w:sz w:val="24"/>
          <w:szCs w:val="24"/>
        </w:rPr>
        <w:t>. oktobar 20</w:t>
      </w:r>
      <w:r w:rsidR="004235C2">
        <w:rPr>
          <w:rFonts w:ascii="Times New Roman" w:hAnsi="Times New Roman" w:cs="Times New Roman"/>
          <w:sz w:val="24"/>
          <w:szCs w:val="24"/>
        </w:rPr>
        <w:t>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D43AC4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 xml:space="preserve">Politička kultura: socijalizacija i autoritarna ličnost 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4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25</w:t>
      </w:r>
      <w:r w:rsidR="00B64F6A" w:rsidRPr="006A3648">
        <w:rPr>
          <w:rFonts w:ascii="Times New Roman" w:hAnsi="Times New Roman" w:cs="Times New Roman"/>
          <w:sz w:val="24"/>
          <w:szCs w:val="24"/>
        </w:rPr>
        <w:t>. oktobar 20</w:t>
      </w:r>
      <w:r w:rsidR="004235C2">
        <w:rPr>
          <w:rFonts w:ascii="Times New Roman" w:hAnsi="Times New Roman" w:cs="Times New Roman"/>
          <w:sz w:val="24"/>
          <w:szCs w:val="24"/>
        </w:rPr>
        <w:t>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Savremene teorije građanstva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5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4235C2">
        <w:rPr>
          <w:rFonts w:ascii="Times New Roman" w:hAnsi="Times New Roman" w:cs="Times New Roman"/>
          <w:sz w:val="24"/>
          <w:szCs w:val="24"/>
        </w:rPr>
        <w:t xml:space="preserve"> 1. novembar 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D43AC4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Građanstvo i nacionalizam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6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4235C2">
        <w:rPr>
          <w:rFonts w:ascii="Times New Roman" w:hAnsi="Times New Roman" w:cs="Times New Roman"/>
          <w:sz w:val="24"/>
          <w:szCs w:val="24"/>
        </w:rPr>
        <w:t xml:space="preserve"> 8. novembar 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Konstitucionalizam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7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4235C2">
        <w:rPr>
          <w:rFonts w:ascii="Times New Roman" w:hAnsi="Times New Roman" w:cs="Times New Roman"/>
          <w:sz w:val="24"/>
          <w:szCs w:val="24"/>
        </w:rPr>
        <w:t>15. novembar 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Borbena demokratija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8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4235C2">
        <w:rPr>
          <w:rFonts w:ascii="Times New Roman" w:hAnsi="Times New Roman" w:cs="Times New Roman"/>
          <w:sz w:val="24"/>
          <w:szCs w:val="24"/>
        </w:rPr>
        <w:t xml:space="preserve"> 22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. </w:t>
      </w:r>
      <w:r w:rsidR="00902001" w:rsidRPr="006A3648">
        <w:rPr>
          <w:rFonts w:ascii="Times New Roman" w:hAnsi="Times New Roman" w:cs="Times New Roman"/>
          <w:sz w:val="24"/>
          <w:szCs w:val="24"/>
        </w:rPr>
        <w:t>novembar</w:t>
      </w:r>
      <w:r w:rsidR="00B64F6A" w:rsidRPr="006A3648">
        <w:rPr>
          <w:rFonts w:ascii="Times New Roman" w:hAnsi="Times New Roman" w:cs="Times New Roman"/>
          <w:sz w:val="24"/>
          <w:szCs w:val="24"/>
        </w:rPr>
        <w:t xml:space="preserve"> 20</w:t>
      </w:r>
      <w:r w:rsidR="004235C2">
        <w:rPr>
          <w:rFonts w:ascii="Times New Roman" w:hAnsi="Times New Roman" w:cs="Times New Roman"/>
          <w:sz w:val="24"/>
          <w:szCs w:val="24"/>
        </w:rPr>
        <w:t>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Ekstremni red i poredak: totalitarizmi</w:t>
      </w:r>
    </w:p>
    <w:p w:rsidR="00B64F6A" w:rsidRPr="006A3648" w:rsidRDefault="0068183B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9</w:t>
      </w:r>
      <w:r w:rsidR="00B64F6A" w:rsidRPr="006A3648">
        <w:rPr>
          <w:rFonts w:ascii="Times New Roman" w:hAnsi="Times New Roman" w:cs="Times New Roman"/>
          <w:sz w:val="24"/>
          <w:szCs w:val="24"/>
        </w:rPr>
        <w:t>. čas</w:t>
      </w:r>
      <w:r w:rsidR="00A9154F">
        <w:rPr>
          <w:rFonts w:ascii="Times New Roman" w:hAnsi="Times New Roman" w:cs="Times New Roman"/>
          <w:sz w:val="24"/>
          <w:szCs w:val="24"/>
        </w:rPr>
        <w:t xml:space="preserve">, </w:t>
      </w:r>
      <w:r w:rsidR="004235C2">
        <w:rPr>
          <w:rFonts w:ascii="Times New Roman" w:hAnsi="Times New Roman" w:cs="Times New Roman"/>
          <w:sz w:val="24"/>
          <w:szCs w:val="24"/>
        </w:rPr>
        <w:t>29</w:t>
      </w:r>
      <w:r w:rsidR="00725C90">
        <w:rPr>
          <w:rFonts w:ascii="Times New Roman" w:hAnsi="Times New Roman" w:cs="Times New Roman"/>
          <w:sz w:val="24"/>
          <w:szCs w:val="24"/>
        </w:rPr>
        <w:t xml:space="preserve">. </w:t>
      </w:r>
      <w:r w:rsidR="00A9154F">
        <w:rPr>
          <w:rFonts w:ascii="Times New Roman" w:hAnsi="Times New Roman" w:cs="Times New Roman"/>
          <w:sz w:val="24"/>
          <w:szCs w:val="24"/>
        </w:rPr>
        <w:t xml:space="preserve">novembar </w:t>
      </w:r>
      <w:r w:rsidR="004235C2">
        <w:rPr>
          <w:rFonts w:ascii="Times New Roman" w:hAnsi="Times New Roman" w:cs="Times New Roman"/>
          <w:sz w:val="24"/>
          <w:szCs w:val="24"/>
        </w:rPr>
        <w:t>2023</w:t>
      </w:r>
      <w:r w:rsidR="00B64F6A" w:rsidRPr="006A3648">
        <w:rPr>
          <w:rFonts w:ascii="Times New Roman" w:hAnsi="Times New Roman" w:cs="Times New Roman"/>
          <w:sz w:val="24"/>
          <w:szCs w:val="24"/>
        </w:rPr>
        <w:t>:</w:t>
      </w:r>
      <w:r w:rsidR="00BE1273" w:rsidRPr="006A3648">
        <w:rPr>
          <w:rFonts w:ascii="Times New Roman" w:hAnsi="Times New Roman" w:cs="Times New Roman"/>
          <w:sz w:val="24"/>
          <w:szCs w:val="24"/>
        </w:rPr>
        <w:t xml:space="preserve"> </w:t>
      </w:r>
      <w:r w:rsidR="00725C90" w:rsidRPr="006A3648">
        <w:rPr>
          <w:rFonts w:ascii="Times New Roman" w:hAnsi="Times New Roman" w:cs="Times New Roman"/>
          <w:sz w:val="24"/>
          <w:szCs w:val="24"/>
        </w:rPr>
        <w:t>Ekstremni (ne)red: anarhizmi</w:t>
      </w:r>
    </w:p>
    <w:p w:rsidR="00B64F6A" w:rsidRPr="006A3648" w:rsidRDefault="00B64F6A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1</w:t>
      </w:r>
      <w:r w:rsidR="0068183B" w:rsidRPr="006A3648">
        <w:rPr>
          <w:rFonts w:ascii="Times New Roman" w:hAnsi="Times New Roman" w:cs="Times New Roman"/>
          <w:sz w:val="24"/>
          <w:szCs w:val="24"/>
        </w:rPr>
        <w:t>0</w:t>
      </w:r>
      <w:r w:rsidRPr="006A3648">
        <w:rPr>
          <w:rFonts w:ascii="Times New Roman" w:hAnsi="Times New Roman" w:cs="Times New Roman"/>
          <w:sz w:val="24"/>
          <w:szCs w:val="24"/>
        </w:rPr>
        <w:t>. čas</w:t>
      </w:r>
      <w:r w:rsidR="00902001" w:rsidRPr="006A3648">
        <w:rPr>
          <w:rFonts w:ascii="Times New Roman" w:hAnsi="Times New Roman" w:cs="Times New Roman"/>
          <w:sz w:val="24"/>
          <w:szCs w:val="24"/>
        </w:rPr>
        <w:t>,</w:t>
      </w:r>
      <w:r w:rsidR="004235C2">
        <w:rPr>
          <w:rFonts w:ascii="Times New Roman" w:hAnsi="Times New Roman" w:cs="Times New Roman"/>
          <w:sz w:val="24"/>
          <w:szCs w:val="24"/>
        </w:rPr>
        <w:t xml:space="preserve"> 6. decembar 2023</w:t>
      </w:r>
      <w:r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</w:t>
      </w:r>
      <w:r w:rsidR="0068183B" w:rsidRPr="006A3648">
        <w:rPr>
          <w:rFonts w:ascii="Times New Roman" w:hAnsi="Times New Roman" w:cs="Times New Roman"/>
          <w:sz w:val="24"/>
          <w:szCs w:val="24"/>
        </w:rPr>
        <w:t xml:space="preserve">prezentacije istraživanja studenata </w:t>
      </w:r>
    </w:p>
    <w:p w:rsidR="00BE1273" w:rsidRPr="006A3648" w:rsidRDefault="00902001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>1</w:t>
      </w:r>
      <w:r w:rsidR="0068183B" w:rsidRPr="006A3648">
        <w:rPr>
          <w:rFonts w:ascii="Times New Roman" w:hAnsi="Times New Roman" w:cs="Times New Roman"/>
          <w:sz w:val="24"/>
          <w:szCs w:val="24"/>
        </w:rPr>
        <w:t>1</w:t>
      </w:r>
      <w:r w:rsidR="004235C2">
        <w:rPr>
          <w:rFonts w:ascii="Times New Roman" w:hAnsi="Times New Roman" w:cs="Times New Roman"/>
          <w:sz w:val="24"/>
          <w:szCs w:val="24"/>
        </w:rPr>
        <w:t>. čas,  13. decembar 2023</w:t>
      </w:r>
      <w:r w:rsidRPr="006A3648">
        <w:rPr>
          <w:rFonts w:ascii="Times New Roman" w:hAnsi="Times New Roman" w:cs="Times New Roman"/>
          <w:sz w:val="24"/>
          <w:szCs w:val="24"/>
        </w:rPr>
        <w:t>:</w:t>
      </w:r>
      <w:r w:rsidR="00725C90">
        <w:rPr>
          <w:rFonts w:ascii="Times New Roman" w:hAnsi="Times New Roman" w:cs="Times New Roman"/>
          <w:sz w:val="24"/>
          <w:szCs w:val="24"/>
        </w:rPr>
        <w:t xml:space="preserve"> </w:t>
      </w:r>
      <w:r w:rsidR="0068183B" w:rsidRPr="006A3648">
        <w:rPr>
          <w:rFonts w:ascii="Times New Roman" w:hAnsi="Times New Roman" w:cs="Times New Roman"/>
          <w:sz w:val="24"/>
          <w:szCs w:val="24"/>
        </w:rPr>
        <w:t>prezentacije istraživanja studenata</w:t>
      </w:r>
    </w:p>
    <w:p w:rsidR="0068183B" w:rsidRPr="006A3648" w:rsidRDefault="004235C2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čas, 20. decembar 2023</w:t>
      </w:r>
      <w:r w:rsidR="0068183B" w:rsidRPr="006A3648">
        <w:rPr>
          <w:rFonts w:ascii="Times New Roman" w:hAnsi="Times New Roman" w:cs="Times New Roman"/>
          <w:sz w:val="24"/>
          <w:szCs w:val="24"/>
        </w:rPr>
        <w:t>: prezentacije istraživanja studenata</w:t>
      </w:r>
    </w:p>
    <w:p w:rsidR="00C343A3" w:rsidRPr="006A3648" w:rsidRDefault="00C343A3" w:rsidP="0072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6A" w:rsidRPr="006A3648" w:rsidRDefault="006D2A48" w:rsidP="006D2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48">
        <w:rPr>
          <w:rFonts w:ascii="Times New Roman" w:hAnsi="Times New Roman" w:cs="Times New Roman"/>
          <w:b/>
          <w:i/>
          <w:sz w:val="24"/>
          <w:szCs w:val="24"/>
        </w:rPr>
        <w:t>Literatura</w:t>
      </w:r>
      <w:r w:rsidR="00DC71D8" w:rsidRPr="006A3648">
        <w:rPr>
          <w:rFonts w:ascii="Times New Roman" w:hAnsi="Times New Roman" w:cs="Times New Roman"/>
          <w:b/>
          <w:i/>
          <w:sz w:val="24"/>
          <w:szCs w:val="24"/>
        </w:rPr>
        <w:t xml:space="preserve"> za usmeni ispit</w:t>
      </w:r>
      <w:r w:rsidRPr="006A3648">
        <w:rPr>
          <w:rFonts w:ascii="Times New Roman" w:hAnsi="Times New Roman" w:cs="Times New Roman"/>
          <w:b/>
          <w:sz w:val="24"/>
          <w:szCs w:val="24"/>
        </w:rPr>
        <w:t>:</w:t>
      </w:r>
    </w:p>
    <w:p w:rsidR="006D2A48" w:rsidRPr="006A3648" w:rsidRDefault="006D2A48" w:rsidP="006D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48" w:rsidRDefault="006D2A48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Milan Podunavac, </w:t>
      </w:r>
      <w:r w:rsidRPr="006A364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Politička kultura i politički odnosi</w:t>
      </w:r>
      <w:r w:rsidR="00336495" w:rsidRPr="006A364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r w:rsidR="00336495" w:rsidRPr="006A364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2. dopunjeno izdanje (Beograd: FPN, Čigoja, 2008)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5670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str. </w:t>
      </w:r>
      <w:r w:rsidR="007478BA">
        <w:rPr>
          <w:rFonts w:ascii="Times New Roman" w:eastAsia="Times New Roman" w:hAnsi="Times New Roman" w:cs="Times New Roman"/>
          <w:sz w:val="24"/>
          <w:szCs w:val="24"/>
          <w:lang w:eastAsia="en-GB"/>
        </w:rPr>
        <w:t>41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108; (</w:t>
      </w:r>
      <w:r w:rsidR="00747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građanstvo i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socijalizacija)</w:t>
      </w:r>
    </w:p>
    <w:p w:rsidR="007478BA" w:rsidRPr="006A3648" w:rsidRDefault="007478BA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Bojan Vranić, Đorđe Vuković, Nenad Kecmanović,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Kulturna uporišta politike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Beograd: Čigoja, 2018, str. (priroda pojma političke kulture i istraživački pristupi)</w:t>
      </w:r>
    </w:p>
    <w:p w:rsidR="006D2A48" w:rsidRPr="006A3648" w:rsidRDefault="006D2A48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S. Lipset i Dž. Lejkin, </w:t>
      </w:r>
      <w:r w:rsidRPr="006A364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Demokratski vek, </w:t>
      </w:r>
      <w:r w:rsidR="0035670E" w:rsidRPr="006A364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str.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226 – 253 (kultura, religija i demokratizacija)</w:t>
      </w:r>
    </w:p>
    <w:p w:rsidR="00B13D86" w:rsidRPr="006A3648" w:rsidRDefault="00B13D86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Ulrih Projs, “Konstitucionalizam i demokratija”,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Država i demokratija</w:t>
      </w:r>
      <w:r w:rsidR="00C95996"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ured. Milan Podunavac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</w:t>
      </w:r>
      <w:r w:rsidR="007C50DD">
        <w:rPr>
          <w:rFonts w:ascii="Times New Roman" w:eastAsia="Times New Roman" w:hAnsi="Times New Roman" w:cs="Times New Roman"/>
          <w:sz w:val="24"/>
          <w:szCs w:val="24"/>
          <w:lang w:eastAsia="en-GB"/>
        </w:rPr>
        <w:t>eograd: FPN, 2010), str. 99-105.</w:t>
      </w:r>
    </w:p>
    <w:p w:rsidR="006F71B5" w:rsidRPr="006A3648" w:rsidRDefault="00B36668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Nenad Dimitrijević, </w:t>
      </w:r>
      <w:r w:rsidR="00B13D8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Uvek iznad prava? Još jednom o opravdanju sudskog tumačenja ustava</w:t>
      </w:r>
      <w:r w:rsidR="00B13D8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Demokratija na ivici: rasprave o krizi i alternativama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Fabrika knjiga, 2016)</w:t>
      </w:r>
      <w:r w:rsidR="0035670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str. 17-47</w:t>
      </w:r>
      <w:r w:rsidR="007C50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F71B5" w:rsidRPr="006A3648" w:rsidRDefault="006F71B5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Nenad Dimitrijević, </w:t>
      </w:r>
      <w:r w:rsidR="00B13D8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Militantna demokratija, konstitucionalna demokratija i osnovna prava: da li su prijatelji demokratije neprijatelji slobode</w:t>
      </w:r>
      <w:r w:rsidR="00B13D8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Demokratija na ivici: rasprave o krizi i alternativama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Fabrika knjiga, 2016)</w:t>
      </w:r>
      <w:r w:rsidR="0035670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str. 49-79</w:t>
      </w:r>
      <w:r w:rsidR="007C50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D57DC" w:rsidRPr="006A3648" w:rsidRDefault="00F06E4C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Robert Paul Wolff,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 odbranu anarhizma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(Zagreb: DAF, 2001), prvo poglavlje: Sukob vlasti i autonomije</w:t>
      </w:r>
      <w:r w:rsidR="00336495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B13D8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str. 27-</w:t>
      </w:r>
      <w:r w:rsidR="00176B58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40, 81-88.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https://anarhisticka-biblioteka.net/library/robert-paul-wolff-u-obranu-anarhizma</w:t>
      </w:r>
    </w:p>
    <w:p w:rsidR="00336495" w:rsidRPr="006A3648" w:rsidRDefault="00336495" w:rsidP="00725C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Bernard Bruneteau, </w:t>
      </w:r>
      <w:r w:rsidRPr="006A364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GB"/>
        </w:rPr>
        <w:t>Totalitarizmi</w:t>
      </w:r>
      <w:r w:rsidR="004E1E99"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(</w:t>
      </w:r>
      <w:r w:rsidR="0035670E"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Zagreb: Politička kultura, 2002</w:t>
      </w:r>
      <w:r w:rsidR="004E1E99"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)</w:t>
      </w:r>
      <w:r w:rsidR="0035670E"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, “Intelektualna matrica”, 4. poglavlje, str. 74-88</w:t>
      </w:r>
      <w:r w:rsidR="00176B58"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.</w:t>
      </w:r>
    </w:p>
    <w:p w:rsidR="00F06E4C" w:rsidRPr="006A3648" w:rsidRDefault="00F06E4C" w:rsidP="00FD6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35A4" w:rsidRDefault="00B36668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Literatura za vežbe</w:t>
      </w: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25C90" w:rsidRPr="006A3648" w:rsidRDefault="00725C90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D6004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11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oktobar</w:t>
      </w:r>
    </w:p>
    <w:p w:rsidR="00A865E3" w:rsidRDefault="00A865E3" w:rsidP="00790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BA1B76" w:rsidRPr="007478BA" w:rsidRDefault="00BA1B76" w:rsidP="00BA1B7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Gabriel Almond i Sidni Verba,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Civilna kultura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(Zagreb: Politička kultura), 13 – 35.</w:t>
      </w:r>
    </w:p>
    <w:p w:rsidR="00BA1B76" w:rsidRDefault="00BA1B76" w:rsidP="00BA1B76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545E4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</w:t>
      </w:r>
      <w:r w:rsidR="00BA1B7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8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oktobar</w:t>
      </w:r>
    </w:p>
    <w:p w:rsidR="00BA1B76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BA1B76" w:rsidRPr="00790A46" w:rsidRDefault="00BA1B76" w:rsidP="00BA1B76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>Mirjana Vasović, „</w:t>
      </w:r>
      <w:r w:rsidRPr="00790A46">
        <w:rPr>
          <w:rFonts w:ascii="Times New Roman" w:hAnsi="Times New Roman" w:cs="Times New Roman"/>
          <w:sz w:val="24"/>
        </w:rPr>
        <w:t xml:space="preserve">Politička socijalizacija i promene političke kulture“, u: </w:t>
      </w:r>
      <w:r w:rsidRPr="00790A46">
        <w:rPr>
          <w:rFonts w:ascii="Times New Roman" w:hAnsi="Times New Roman" w:cs="Times New Roman"/>
          <w:i/>
          <w:sz w:val="24"/>
        </w:rPr>
        <w:t>Fragmenti političke kulture,</w:t>
      </w:r>
      <w:r w:rsidRPr="00790A46">
        <w:rPr>
          <w:rFonts w:ascii="Times New Roman" w:hAnsi="Times New Roman" w:cs="Times New Roman"/>
          <w:sz w:val="24"/>
        </w:rPr>
        <w:t xml:space="preserve"> ured. Mirjana Vasović (Beograd: Institut za političke studije), 80 – 110.</w:t>
      </w:r>
    </w:p>
    <w:p w:rsidR="00BA1B76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Pr="00BA1B76" w:rsidRDefault="00790A46" w:rsidP="00BA1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Default="00BA1B76" w:rsidP="0079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25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oktobar</w:t>
      </w:r>
    </w:p>
    <w:p w:rsidR="00BA1B76" w:rsidRDefault="00BA1B76" w:rsidP="0079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Default="00790A46" w:rsidP="0079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BA1B76" w:rsidRPr="006A3648" w:rsidRDefault="00BA1B76" w:rsidP="00BA1B7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Jelena Vasiljević, “Ključni elementi transformacije režima državljanstva u Srbiji od 1990. Godine”,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Državljani i državljanstvo posle Jugoslavije,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ured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Džo Šo, Igor Štiks (Beograd: Clio, 2012), str. 71-91.</w:t>
      </w: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1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novembar</w:t>
      </w: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BA1B76" w:rsidRPr="00790A46" w:rsidRDefault="00BA1B76" w:rsidP="00BA1B7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A865E3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irgen Habermas, Građanstvo i nacionalni identitet: neka razmišljanja o budućnosti Evrope, Službeni glasnik, 2002, str. 35-47</w:t>
      </w:r>
    </w:p>
    <w:p w:rsidR="00BA1B76" w:rsidRPr="00790A46" w:rsidRDefault="00BA1B76" w:rsidP="00BA1B7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Zoran Đinđić, Od nacionalizma do patriotizma</w:t>
      </w:r>
    </w:p>
    <w:p w:rsidR="00790A46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8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novembar</w:t>
      </w: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Pr="006A3648" w:rsidRDefault="00790A46" w:rsidP="00790A4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Nenad Dimitrijević, “Jedan odgovor na krizu demokratije: društveni pokreti kao konstitutivna moć”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Demokratija na ivici: rasprave o krizi i alternativama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Fabrika knjiga, 2016), str. 109-139.</w:t>
      </w: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15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novembar</w:t>
      </w: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Pr="006A3648" w:rsidRDefault="00790A46" w:rsidP="00790A46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Violeta Beširević, “</w:t>
      </w:r>
      <w:r w:rsidRPr="006A3648">
        <w:rPr>
          <w:rFonts w:ascii="Times New Roman" w:hAnsi="Times New Roman" w:cs="Times New Roman"/>
          <w:sz w:val="24"/>
          <w:szCs w:val="24"/>
        </w:rPr>
        <w:t xml:space="preserve">Institucionalizacija i 'devitalizacija' militantne demokratije u Srbiji: slučaj zabrane udruženja”, u </w:t>
      </w:r>
      <w:r w:rsidRPr="006A3648">
        <w:rPr>
          <w:rFonts w:ascii="Times New Roman" w:hAnsi="Times New Roman" w:cs="Times New Roman"/>
          <w:i/>
          <w:sz w:val="24"/>
          <w:szCs w:val="24"/>
        </w:rPr>
        <w:t>Ustavi u vremenu krize - postjugoslovenska perspektiva</w:t>
      </w:r>
      <w:r w:rsidRPr="006A3648">
        <w:rPr>
          <w:rFonts w:ascii="Times New Roman" w:hAnsi="Times New Roman" w:cs="Times New Roman"/>
          <w:sz w:val="24"/>
          <w:szCs w:val="24"/>
        </w:rPr>
        <w:t>ured. Milan Podunavac, Biljana Đorđević (Beograd: Udruženje za političke nauke Srbije, Fakultet političkih nauka, 2014), str. 151-172.</w:t>
      </w: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Default="00790A4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A865E3" w:rsidRDefault="00BA1B76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22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 novembar</w:t>
      </w: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Default="00790A46" w:rsidP="00D830F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Bernard Bruneteau, </w:t>
      </w:r>
      <w:r w:rsidRPr="006A364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GB"/>
        </w:rPr>
        <w:t>Totalitarizmi</w:t>
      </w:r>
      <w:r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(Zagreb: Politička kultura, 2002), “Nacionalističko lice: fašistička Italija”, 4. poglavlje, str. 122-144.</w:t>
      </w:r>
    </w:p>
    <w:p w:rsidR="00790A46" w:rsidRPr="006A3648" w:rsidRDefault="00790A46" w:rsidP="00D830FF">
      <w:pPr>
        <w:pStyle w:val="ListParagraph"/>
        <w:shd w:val="clear" w:color="auto" w:fill="FFFFFF"/>
        <w:spacing w:after="0" w:line="360" w:lineRule="auto"/>
        <w:ind w:left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</w:p>
    <w:p w:rsidR="00A865E3" w:rsidRPr="006A3648" w:rsidRDefault="00BA1B76" w:rsidP="00D830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29</w:t>
      </w:r>
      <w:r w:rsidR="00A865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. </w:t>
      </w:r>
      <w:r w:rsidR="00545E4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novembar</w:t>
      </w:r>
    </w:p>
    <w:p w:rsidR="00A865E3" w:rsidRDefault="00A865E3" w:rsidP="00D830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790A46" w:rsidRPr="006A3648" w:rsidRDefault="00790A46" w:rsidP="00D830FF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Zoran Senta, “Dodatak: 65 godina anarhizma” u MaxNettlau,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Povijest anarhizma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(Zagreb: DAF, 2000), https://anarhisticka-biblioteka.net/library/max-nettlau-povijest-anarhizma#toc19</w:t>
      </w:r>
    </w:p>
    <w:p w:rsidR="00A865E3" w:rsidRDefault="00A865E3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50ADE" w:rsidRPr="006A3648" w:rsidRDefault="00C50ADE" w:rsidP="00FD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45E43" w:rsidRPr="00711CF3" w:rsidRDefault="00545E43" w:rsidP="00545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en-GB"/>
        </w:rPr>
      </w:pPr>
      <w:r w:rsidRPr="00711CF3">
        <w:rPr>
          <w:rFonts w:ascii="Times New Roman" w:eastAsia="Times New Roman" w:hAnsi="Times New Roman" w:cs="Times New Roman"/>
          <w:sz w:val="24"/>
          <w:szCs w:val="24"/>
          <w:u w:val="thick"/>
          <w:lang w:eastAsia="en-GB"/>
        </w:rPr>
        <w:t>Celokupna literatura za vežbe i ispit je skenirana i nalazi se na MS Teams platformi u sekciji Files/Class Materials.</w:t>
      </w:r>
    </w:p>
    <w:p w:rsidR="00545E43" w:rsidRDefault="00545E43" w:rsidP="00545E43">
      <w:pPr>
        <w:spacing w:line="360" w:lineRule="auto"/>
        <w:jc w:val="both"/>
        <w:rPr>
          <w:rFonts w:ascii="Times New Roman" w:hAnsi="Times New Roman" w:cs="Times New Roman"/>
          <w:bCs/>
          <w:color w:val="2524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 pristup platformi MS TEAMS, studenti moraju da koriste zvanične (fakultetske) e-mail adrese i lozinke koje su dobili kada im je adresa dodeljena. Za potrebe nastave, oformljena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MS Teams grupa 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Politička kultura i politički poredak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kojoj možete da se priključite putem sledećeg koda: </w:t>
      </w:r>
      <w:r w:rsidRPr="006F0D78">
        <w:rPr>
          <w:rFonts w:ascii="Times New Roman" w:hAnsi="Times New Roman" w:cs="Times New Roman"/>
          <w:bCs/>
          <w:color w:val="252423"/>
          <w:sz w:val="24"/>
          <w:szCs w:val="24"/>
          <w:shd w:val="clear" w:color="auto" w:fill="FFFFFF"/>
        </w:rPr>
        <w:t>vamqp04</w:t>
      </w:r>
    </w:p>
    <w:p w:rsidR="00545E43" w:rsidRDefault="00545E43" w:rsidP="00545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biste postali član grupe neophodno je da, nakon što se ulogujete u MS Teams, kliknete na polje u desnom gornjem uglu 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Join or create team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Potom u rubriku 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Join a team with a code</w:t>
      </w:r>
      <w:r w:rsidRPr="00432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ukucajte pomenuti kod. </w:t>
      </w:r>
    </w:p>
    <w:p w:rsidR="007C50DD" w:rsidRPr="00545E43" w:rsidRDefault="007C50DD" w:rsidP="0063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C50DD" w:rsidRPr="006A3648" w:rsidRDefault="007C50DD" w:rsidP="0063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840DB8" w:rsidRPr="006A3648" w:rsidRDefault="00B36668" w:rsidP="0063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Šira </w:t>
      </w:r>
      <w:r w:rsidR="007C50D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literatura</w:t>
      </w:r>
      <w:r w:rsidR="00B47541" w:rsidRPr="006A364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za rad u klasterima i na istraživačkim zadacima:</w:t>
      </w:r>
    </w:p>
    <w:p w:rsidR="00916FB2" w:rsidRPr="00916FB2" w:rsidRDefault="00916FB2" w:rsidP="00916FB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36668" w:rsidRPr="006A3648" w:rsidRDefault="00B36668" w:rsidP="0063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Građanstvo</w:t>
      </w:r>
      <w:r w:rsidR="00790A4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nacionalizam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</w:p>
    <w:p w:rsidR="0066363B" w:rsidRPr="006A3648" w:rsidRDefault="0066363B" w:rsidP="007C50DD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Hana Arent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Izvori totalitarizma</w:t>
      </w:r>
      <w:r w:rsidR="00B47541"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442E5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Propadanje nacionalne države i kraj Prava čoveka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”, 9. poglavlje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442E5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Beograd: Feministička izdavačka kuća 94, 1998), 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str. </w:t>
      </w:r>
      <w:r w:rsidR="00442E5E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274-310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76B58" w:rsidRPr="006A3648" w:rsidRDefault="00C95996" w:rsidP="007C50D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Džo Šo, Igor Štiks, ured.</w:t>
      </w:r>
      <w:r w:rsidR="00176B58"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Državljani i državljanstvo posle Jugoslavije</w:t>
      </w:r>
      <w:r w:rsidR="00176B58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Clio, 2012)</w:t>
      </w:r>
    </w:p>
    <w:p w:rsidR="00B47541" w:rsidRPr="006A3648" w:rsidRDefault="00B47541" w:rsidP="007C50D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Igor Štiks, “Laboratorija državljanstva: koncepcije državljanstva u Jugoslaviji i postjugoslovenskim državama”,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Državljani i državljanstvo posle Jugoslavije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ured. Džo Šo, Igor Štiks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(Beograd: Clio, 2012), str. 35-70;</w:t>
      </w:r>
    </w:p>
    <w:p w:rsidR="007D27D8" w:rsidRPr="006A3648" w:rsidRDefault="007D27D8" w:rsidP="007C50D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Jelena Vasiljević,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Antropologija građanstva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(Novi Sad: IFDT, MediterranPublishing, 2016), 26-64. (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Građanstvo u istoriji i teoriji: okviri za razumevanje i problematizovanje građanstva i građanskih prava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) ili</w:t>
      </w:r>
      <w:r w:rsidR="00873B50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168-187 (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873B50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Građanstvo i dokumentalnost u življenom iskustvu: problemi pripadnosti i statusa nakon raspada Jugoslavije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873B50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85924" w:rsidRPr="006A3648" w:rsidRDefault="00790A46" w:rsidP="007C50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RogersBrubaker, 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85924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CitizenshipStruggles in SovietSuccessorStates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85924"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InternationalMigrationReview</w:t>
      </w:r>
      <w:r w:rsidR="00E85924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26, 2 (1992): 269-291.</w:t>
      </w:r>
    </w:p>
    <w:p w:rsidR="00790A46" w:rsidRDefault="00632218" w:rsidP="007C50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Matthew J. Gibney, 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ShouldCitizenship Be Conditional? TheEthicsofDenationalization</w:t>
      </w:r>
      <w:r w:rsidR="00B47541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TheJournalofPolitics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75, 3 (2013): 646–658</w:t>
      </w:r>
    </w:p>
    <w:p w:rsidR="00790A46" w:rsidRPr="00790A46" w:rsidRDefault="00790A46" w:rsidP="007C50DD">
      <w:pPr>
        <w:pStyle w:val="ListParagraph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0A46" w:rsidRDefault="00790A46" w:rsidP="00790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Politička kultura: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E3747">
        <w:rPr>
          <w:rFonts w:ascii="Times New Roman" w:hAnsi="Times New Roman" w:cs="Times New Roman"/>
          <w:sz w:val="24"/>
          <w:szCs w:val="24"/>
        </w:rPr>
        <w:t xml:space="preserve">R. Inglehart i C. Welzel, </w:t>
      </w:r>
      <w:r w:rsidRPr="006E3747">
        <w:rPr>
          <w:rFonts w:ascii="Times New Roman" w:hAnsi="Times New Roman" w:cs="Times New Roman"/>
          <w:i/>
          <w:sz w:val="24"/>
          <w:szCs w:val="24"/>
        </w:rPr>
        <w:t>Modernizacija, kulturnapromjenaidemokratizacija</w:t>
      </w:r>
      <w:r w:rsidRPr="006E3747">
        <w:rPr>
          <w:rFonts w:ascii="Times New Roman" w:hAnsi="Times New Roman" w:cs="Times New Roman"/>
          <w:sz w:val="24"/>
          <w:szCs w:val="24"/>
        </w:rPr>
        <w:t>, Zagreb: Političkakultura, 2007, str. 31 – 85.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E3747">
        <w:rPr>
          <w:rFonts w:ascii="Times New Roman" w:hAnsi="Times New Roman" w:cs="Times New Roman"/>
          <w:sz w:val="24"/>
          <w:szCs w:val="24"/>
        </w:rPr>
        <w:t xml:space="preserve">S. Huntington, </w:t>
      </w:r>
      <w:r w:rsidRPr="006E3747">
        <w:rPr>
          <w:rFonts w:ascii="Times New Roman" w:hAnsi="Times New Roman" w:cs="Times New Roman"/>
          <w:i/>
          <w:sz w:val="24"/>
          <w:szCs w:val="24"/>
        </w:rPr>
        <w:t xml:space="preserve">The Clash of Civilizations, </w:t>
      </w:r>
      <w:r w:rsidRPr="006E3747">
        <w:rPr>
          <w:rFonts w:ascii="Times New Roman" w:hAnsi="Times New Roman" w:cs="Times New Roman"/>
          <w:sz w:val="24"/>
          <w:szCs w:val="24"/>
        </w:rPr>
        <w:t>London: Touchstone Books, 1998, pp. 19 – 39 i 183 – 245.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3747">
        <w:rPr>
          <w:rFonts w:ascii="Times New Roman" w:hAnsi="Times New Roman" w:cs="Times New Roman"/>
          <w:sz w:val="24"/>
          <w:szCs w:val="24"/>
        </w:rPr>
        <w:t xml:space="preserve">L. Diamond, </w:t>
      </w:r>
      <w:r w:rsidRPr="006E3747">
        <w:rPr>
          <w:rFonts w:ascii="Times New Roman" w:hAnsi="Times New Roman" w:cs="Times New Roman"/>
          <w:i/>
          <w:noProof/>
          <w:sz w:val="24"/>
          <w:szCs w:val="24"/>
        </w:rPr>
        <w:t>Developing Democracy</w:t>
      </w:r>
      <w:r w:rsidRPr="006E3747">
        <w:rPr>
          <w:rFonts w:ascii="Times New Roman" w:hAnsi="Times New Roman" w:cs="Times New Roman"/>
          <w:noProof/>
          <w:sz w:val="24"/>
          <w:szCs w:val="24"/>
        </w:rPr>
        <w:t>, Baltimore Press, 1999, pp. 174 – 217 .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E3747">
        <w:rPr>
          <w:rFonts w:ascii="Times New Roman" w:hAnsi="Times New Roman" w:cs="Times New Roman"/>
          <w:sz w:val="24"/>
          <w:szCs w:val="24"/>
          <w:lang w:val="de-DE"/>
        </w:rPr>
        <w:lastRenderedPageBreak/>
        <w:t>Kliford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E3747">
        <w:rPr>
          <w:rFonts w:ascii="Times New Roman" w:hAnsi="Times New Roman" w:cs="Times New Roman"/>
          <w:sz w:val="24"/>
          <w:szCs w:val="24"/>
          <w:lang w:val="de-DE"/>
        </w:rPr>
        <w:t xml:space="preserve">Gerc, </w:t>
      </w:r>
      <w:r w:rsidRPr="006E3747">
        <w:rPr>
          <w:rFonts w:ascii="Times New Roman" w:hAnsi="Times New Roman" w:cs="Times New Roman"/>
          <w:i/>
          <w:sz w:val="24"/>
          <w:szCs w:val="24"/>
          <w:lang w:val="de-DE"/>
        </w:rPr>
        <w:t>Značenjekultura (1)</w:t>
      </w:r>
      <w:r w:rsidRPr="006E3747">
        <w:rPr>
          <w:rFonts w:ascii="Times New Roman" w:hAnsi="Times New Roman" w:cs="Times New Roman"/>
          <w:sz w:val="24"/>
          <w:szCs w:val="24"/>
          <w:lang w:val="de-DE"/>
        </w:rPr>
        <w:t>, Beograd: Čigoja, str. 9 – 46.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47">
        <w:rPr>
          <w:rFonts w:ascii="Times New Roman" w:hAnsi="Times New Roman" w:cs="Times New Roman"/>
          <w:sz w:val="24"/>
          <w:szCs w:val="24"/>
        </w:rPr>
        <w:t xml:space="preserve">VilKimlika i Magda Opalski, </w:t>
      </w:r>
      <w:r w:rsidRPr="006E3747">
        <w:rPr>
          <w:rFonts w:ascii="Times New Roman" w:hAnsi="Times New Roman" w:cs="Times New Roman"/>
          <w:i/>
          <w:sz w:val="24"/>
          <w:szCs w:val="24"/>
        </w:rPr>
        <w:t>Može li se izvoziti liberalni pluralizam?</w:t>
      </w:r>
      <w:r w:rsidRPr="006E3747">
        <w:rPr>
          <w:rFonts w:ascii="Times New Roman" w:hAnsi="Times New Roman" w:cs="Times New Roman"/>
          <w:sz w:val="24"/>
          <w:szCs w:val="24"/>
        </w:rPr>
        <w:t>, Beograd, 27 – 64.</w:t>
      </w:r>
    </w:p>
    <w:p w:rsidR="00790A46" w:rsidRPr="006E3747" w:rsidRDefault="00790A46" w:rsidP="007C50D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47">
        <w:rPr>
          <w:rFonts w:ascii="Times New Roman" w:hAnsi="Times New Roman" w:cs="Times New Roman"/>
          <w:sz w:val="24"/>
          <w:szCs w:val="24"/>
        </w:rPr>
        <w:t xml:space="preserve">Dominik Mojsi, </w:t>
      </w:r>
      <w:r w:rsidRPr="006E3747">
        <w:rPr>
          <w:rFonts w:ascii="Times New Roman" w:hAnsi="Times New Roman" w:cs="Times New Roman"/>
          <w:i/>
          <w:sz w:val="24"/>
          <w:szCs w:val="24"/>
        </w:rPr>
        <w:t>Geopolitika emocija</w:t>
      </w:r>
      <w:r w:rsidRPr="006E3747">
        <w:rPr>
          <w:rFonts w:ascii="Times New Roman" w:hAnsi="Times New Roman" w:cs="Times New Roman"/>
          <w:sz w:val="24"/>
          <w:szCs w:val="24"/>
        </w:rPr>
        <w:t>, Beograd: Klio, 73 – 145.</w:t>
      </w:r>
    </w:p>
    <w:p w:rsidR="00790A46" w:rsidRDefault="00790A46" w:rsidP="007C50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35A4" w:rsidRPr="006A3648" w:rsidRDefault="00426ED0" w:rsidP="00632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Konstitucionalizam</w:t>
      </w:r>
      <w:r w:rsidR="00790A4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borbena demokratija</w:t>
      </w:r>
    </w:p>
    <w:p w:rsidR="005A63FF" w:rsidRPr="006A3648" w:rsidRDefault="005A63FF" w:rsidP="007C50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Style w:val="Emphasis"/>
          <w:rFonts w:ascii="Times New Roman" w:hAnsi="Times New Roman" w:cs="Times New Roman"/>
          <w:i w:val="0"/>
          <w:sz w:val="24"/>
          <w:szCs w:val="24"/>
        </w:rPr>
        <w:t>Nenad Dimitrijević,</w:t>
      </w:r>
      <w:r w:rsidRPr="006A3648">
        <w:rPr>
          <w:rStyle w:val="Emphasis"/>
          <w:rFonts w:ascii="Times New Roman" w:hAnsi="Times New Roman" w:cs="Times New Roman"/>
          <w:sz w:val="24"/>
          <w:szCs w:val="24"/>
        </w:rPr>
        <w:t xml:space="preserve"> Ustavna demokratija shvaćena kontekstualno</w:t>
      </w:r>
      <w:r w:rsidRPr="006A3648">
        <w:rPr>
          <w:rFonts w:ascii="Times New Roman" w:hAnsi="Times New Roman" w:cs="Times New Roman"/>
          <w:sz w:val="24"/>
          <w:szCs w:val="24"/>
        </w:rPr>
        <w:t xml:space="preserve"> (Beograd: Fabrika knjiga, 2007)</w:t>
      </w:r>
    </w:p>
    <w:p w:rsidR="00F71770" w:rsidRPr="006A3648" w:rsidRDefault="00426ED0" w:rsidP="007C50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Nenad Dimitrijević, </w:t>
      </w:r>
      <w:r w:rsidR="00176B58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Kriza demokratije i globalizacija: moć, pravo i moral</w:t>
      </w:r>
      <w:r w:rsidR="00176B58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Demokratija na ivici: rasprave o krizi i alternativama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Fabrika knjiga, 2016)</w:t>
      </w:r>
      <w:r w:rsidR="00176B58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str. 83-108;</w:t>
      </w:r>
    </w:p>
    <w:p w:rsidR="00F71770" w:rsidRPr="006A3648" w:rsidRDefault="00171347" w:rsidP="007C50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hAnsi="Times New Roman" w:cs="Times New Roman"/>
          <w:sz w:val="24"/>
          <w:szCs w:val="24"/>
        </w:rPr>
        <w:t xml:space="preserve">Slobodan Samardžić, </w:t>
      </w:r>
      <w:r w:rsidR="00176B58" w:rsidRPr="006A3648">
        <w:rPr>
          <w:rFonts w:ascii="Times New Roman" w:hAnsi="Times New Roman" w:cs="Times New Roman"/>
          <w:sz w:val="24"/>
          <w:szCs w:val="24"/>
        </w:rPr>
        <w:t>“</w:t>
      </w:r>
      <w:r w:rsidR="0066363B" w:rsidRPr="006A3648">
        <w:rPr>
          <w:rFonts w:ascii="Times New Roman" w:hAnsi="Times New Roman" w:cs="Times New Roman"/>
          <w:sz w:val="24"/>
          <w:szCs w:val="24"/>
        </w:rPr>
        <w:t>Nadnacionalna ustavnost i ustav kao sekundarni pravni akt: glоbаlističkооkružеnjеsаvrеmеnоgkоnstituciоnаliz</w:t>
      </w:r>
      <w:r w:rsidRPr="006A3648">
        <w:rPr>
          <w:rFonts w:ascii="Times New Roman" w:hAnsi="Times New Roman" w:cs="Times New Roman"/>
          <w:sz w:val="24"/>
          <w:szCs w:val="24"/>
        </w:rPr>
        <w:t>mа</w:t>
      </w:r>
      <w:r w:rsidR="00176B58" w:rsidRPr="006A3648">
        <w:rPr>
          <w:rFonts w:ascii="Times New Roman" w:hAnsi="Times New Roman" w:cs="Times New Roman"/>
          <w:sz w:val="24"/>
          <w:szCs w:val="24"/>
        </w:rPr>
        <w:t>”</w:t>
      </w:r>
      <w:r w:rsidRPr="006A3648">
        <w:rPr>
          <w:rFonts w:ascii="Times New Roman" w:hAnsi="Times New Roman" w:cs="Times New Roman"/>
          <w:sz w:val="24"/>
          <w:szCs w:val="24"/>
        </w:rPr>
        <w:t xml:space="preserve">, </w:t>
      </w:r>
      <w:r w:rsidR="00C95996" w:rsidRPr="006A3648">
        <w:rPr>
          <w:rFonts w:ascii="Times New Roman" w:hAnsi="Times New Roman" w:cs="Times New Roman"/>
          <w:sz w:val="24"/>
          <w:szCs w:val="24"/>
        </w:rPr>
        <w:t xml:space="preserve">u </w:t>
      </w:r>
      <w:r w:rsidR="00C95996" w:rsidRPr="006A3648">
        <w:rPr>
          <w:rFonts w:ascii="Times New Roman" w:hAnsi="Times New Roman" w:cs="Times New Roman"/>
          <w:i/>
          <w:sz w:val="24"/>
          <w:szCs w:val="24"/>
        </w:rPr>
        <w:t>Ustavi u vremenu krize - postjugoslovenska perspektiva</w:t>
      </w:r>
      <w:r w:rsidR="00C95996" w:rsidRPr="006A3648">
        <w:rPr>
          <w:rFonts w:ascii="Times New Roman" w:hAnsi="Times New Roman" w:cs="Times New Roman"/>
          <w:sz w:val="24"/>
          <w:szCs w:val="24"/>
        </w:rPr>
        <w:t xml:space="preserve"> ured. Milan Podunavac, Biljana Đorđević </w:t>
      </w:r>
      <w:r w:rsidRPr="006A3648">
        <w:rPr>
          <w:rFonts w:ascii="Times New Roman" w:hAnsi="Times New Roman" w:cs="Times New Roman"/>
          <w:sz w:val="24"/>
          <w:szCs w:val="24"/>
        </w:rPr>
        <w:t>(Beograd: Udruženje za političke nauke Srbije, F</w:t>
      </w:r>
      <w:r w:rsidR="00176B58" w:rsidRPr="006A3648">
        <w:rPr>
          <w:rFonts w:ascii="Times New Roman" w:hAnsi="Times New Roman" w:cs="Times New Roman"/>
          <w:sz w:val="24"/>
          <w:szCs w:val="24"/>
        </w:rPr>
        <w:t>akultet političkih nauka, 2014), str. 27-48;</w:t>
      </w:r>
    </w:p>
    <w:p w:rsidR="00790A46" w:rsidRDefault="00205109" w:rsidP="007C50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648">
        <w:rPr>
          <w:rFonts w:ascii="Times New Roman" w:hAnsi="Times New Roman" w:cs="Times New Roman"/>
          <w:sz w:val="24"/>
          <w:szCs w:val="24"/>
        </w:rPr>
        <w:t xml:space="preserve">Lidija Basta Fleiner, </w:t>
      </w:r>
      <w:r w:rsidR="00176B58" w:rsidRPr="006A3648">
        <w:rPr>
          <w:rFonts w:ascii="Times New Roman" w:hAnsi="Times New Roman" w:cs="Times New Roman"/>
          <w:sz w:val="24"/>
          <w:szCs w:val="24"/>
        </w:rPr>
        <w:t>“</w:t>
      </w:r>
      <w:r w:rsidRPr="006A3648">
        <w:rPr>
          <w:rFonts w:ascii="Times New Roman" w:hAnsi="Times New Roman" w:cs="Times New Roman"/>
          <w:sz w:val="24"/>
          <w:szCs w:val="24"/>
        </w:rPr>
        <w:t>Izazovi postmodernog konstitucionalizma i kriza ustava</w:t>
      </w:r>
      <w:r w:rsidR="00176B58" w:rsidRPr="006A3648">
        <w:rPr>
          <w:rFonts w:ascii="Times New Roman" w:hAnsi="Times New Roman" w:cs="Times New Roman"/>
          <w:sz w:val="24"/>
          <w:szCs w:val="24"/>
        </w:rPr>
        <w:t>”</w:t>
      </w:r>
      <w:r w:rsidRPr="006A3648">
        <w:rPr>
          <w:rFonts w:ascii="Times New Roman" w:hAnsi="Times New Roman" w:cs="Times New Roman"/>
          <w:sz w:val="24"/>
          <w:szCs w:val="24"/>
        </w:rPr>
        <w:t xml:space="preserve">, </w:t>
      </w:r>
      <w:r w:rsidR="00C95996" w:rsidRPr="006A3648">
        <w:rPr>
          <w:rFonts w:ascii="Times New Roman" w:hAnsi="Times New Roman" w:cs="Times New Roman"/>
          <w:sz w:val="24"/>
          <w:szCs w:val="24"/>
        </w:rPr>
        <w:t xml:space="preserve">u </w:t>
      </w:r>
      <w:r w:rsidR="00C95996" w:rsidRPr="006A3648">
        <w:rPr>
          <w:rFonts w:ascii="Times New Roman" w:hAnsi="Times New Roman" w:cs="Times New Roman"/>
          <w:i/>
          <w:sz w:val="24"/>
          <w:szCs w:val="24"/>
        </w:rPr>
        <w:t>Ustavi u vremenu krize - postjugoslovenska perspektiva</w:t>
      </w:r>
      <w:r w:rsidR="00C95996" w:rsidRPr="006A3648">
        <w:rPr>
          <w:rFonts w:ascii="Times New Roman" w:hAnsi="Times New Roman" w:cs="Times New Roman"/>
          <w:sz w:val="24"/>
          <w:szCs w:val="24"/>
        </w:rPr>
        <w:t xml:space="preserve"> ured. Milan Podunavac, Biljana Đorđević</w:t>
      </w:r>
      <w:r w:rsidRPr="006A3648">
        <w:rPr>
          <w:rFonts w:ascii="Times New Roman" w:hAnsi="Times New Roman" w:cs="Times New Roman"/>
          <w:sz w:val="24"/>
          <w:szCs w:val="24"/>
        </w:rPr>
        <w:t xml:space="preserve"> (Beograd: Udruženje za političke nauke Srbije, F</w:t>
      </w:r>
      <w:r w:rsidR="00176B58" w:rsidRPr="006A3648">
        <w:rPr>
          <w:rFonts w:ascii="Times New Roman" w:hAnsi="Times New Roman" w:cs="Times New Roman"/>
          <w:sz w:val="24"/>
          <w:szCs w:val="24"/>
        </w:rPr>
        <w:t>akultet političkih nauka, 2014), str. 15-26.</w:t>
      </w:r>
    </w:p>
    <w:p w:rsidR="00F01473" w:rsidRPr="00790A46" w:rsidRDefault="00F01473" w:rsidP="007C50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>Violeta Beširević, ur</w:t>
      </w:r>
      <w:r w:rsidR="00C95996"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790A4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Militantna demokratija - nekada i sada</w:t>
      </w: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(Beograd: Pravni fakultet Univerziteta Union, 2013)</w:t>
      </w:r>
    </w:p>
    <w:p w:rsidR="00F01473" w:rsidRPr="006A3648" w:rsidRDefault="00F01473" w:rsidP="007C50D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MarkusThiel, ed.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‘Militant Democracy’ Principle in ModernDemocracies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(Surrey: Ashgate, 2009)</w:t>
      </w:r>
    </w:p>
    <w:p w:rsidR="00C72602" w:rsidRPr="006A3648" w:rsidRDefault="00C72602" w:rsidP="007C50D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Karl Loewenstein, 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 DemocracyandFundamentalRights, I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TheAmericanPoliticalScienceReview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, Vol. 31, No. 3 (Jun., 1937), pp. 417-432</w:t>
      </w:r>
    </w:p>
    <w:p w:rsidR="00C72602" w:rsidRDefault="00C72602" w:rsidP="007C50D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Karl Loewenstein, 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 DemocracyandFundamentalRights, II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D81148" w:rsidRPr="006A3648">
        <w:rPr>
          <w:rFonts w:ascii="Times New Roman" w:hAnsi="Times New Roman" w:cs="Times New Roman"/>
          <w:i/>
          <w:sz w:val="24"/>
          <w:szCs w:val="24"/>
        </w:rPr>
        <w:t>TheAmericanPoliticalScienceReview</w:t>
      </w:r>
      <w:r w:rsidR="00D81148" w:rsidRPr="006A3648">
        <w:rPr>
          <w:rFonts w:ascii="Times New Roman" w:hAnsi="Times New Roman" w:cs="Times New Roman"/>
          <w:sz w:val="24"/>
          <w:szCs w:val="24"/>
        </w:rPr>
        <w:t xml:space="preserve">,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Vol. 31, No. 4 (Aug., 1937), pp. 638-658</w:t>
      </w:r>
    </w:p>
    <w:p w:rsidR="00790A46" w:rsidRPr="006A3648" w:rsidRDefault="00790A46" w:rsidP="007C50DD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20E9" w:rsidRPr="006A3648" w:rsidRDefault="00B520E9" w:rsidP="007C50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7BAD" w:rsidRDefault="00D27BAD" w:rsidP="00B4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Totalitarizam</w:t>
      </w:r>
      <w:r w:rsidR="00790A4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anarhizam</w:t>
      </w:r>
    </w:p>
    <w:p w:rsidR="00790A46" w:rsidRPr="006A3648" w:rsidRDefault="00790A46" w:rsidP="00B4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B47541" w:rsidRPr="006A3648" w:rsidRDefault="00B47541" w:rsidP="007C50D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Bernard Bruneteau, </w:t>
      </w:r>
      <w:r w:rsidRPr="006A364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GB"/>
        </w:rPr>
        <w:t>Totalitarizmi</w:t>
      </w:r>
      <w:r w:rsidRPr="006A3648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(Zagreb: Politička kultura, 2002)</w:t>
      </w:r>
    </w:p>
    <w:p w:rsidR="00845065" w:rsidRPr="006A3648" w:rsidRDefault="00845065" w:rsidP="007C50D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FranzNeumann, 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Behemot: struktura i praksa nacionalsocijalizma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1933-1944 (Zagreb: Disput, 2012), (Uvod: KolpasVajmarske republike 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str.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3-30; Prvi dio: Politički obrazac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nacionalsocijalizma - Totalitarna država 33-53</w:t>
      </w:r>
      <w:r w:rsidR="0040784B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Revolt partije i država </w:t>
      </w:r>
      <w:r w:rsidR="00C95996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–“pokret”str. 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55</w:t>
      </w:r>
      <w:r w:rsidR="0040784B"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-72)</w:t>
      </w:r>
    </w:p>
    <w:p w:rsidR="00790A46" w:rsidRDefault="00C95996" w:rsidP="007C50D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>FranzNeumann, “Bilješke uz teoriju diktature” u</w:t>
      </w:r>
      <w:r w:rsidRPr="006A36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Demokratska i autoritarna država</w:t>
      </w:r>
      <w:r w:rsidRPr="006A36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(Zagreb: Naprijed, 1974), str. 195-216</w:t>
      </w:r>
    </w:p>
    <w:p w:rsidR="00D27BAD" w:rsidRPr="00790A46" w:rsidRDefault="00D27BAD" w:rsidP="007C50D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>MaxNettlau,</w:t>
      </w:r>
      <w:r w:rsidRPr="00790A4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Povijest anarhizma</w:t>
      </w:r>
      <w:r w:rsidRPr="00790A46">
        <w:rPr>
          <w:rFonts w:ascii="Times New Roman" w:eastAsia="Times New Roman" w:hAnsi="Times New Roman" w:cs="Times New Roman"/>
          <w:sz w:val="24"/>
          <w:szCs w:val="24"/>
          <w:lang w:eastAsia="en-GB"/>
        </w:rPr>
        <w:t>(Zagreb: DAF, 2000)</w:t>
      </w:r>
    </w:p>
    <w:p w:rsidR="00D27BAD" w:rsidRPr="006A3648" w:rsidRDefault="00D27BAD" w:rsidP="007C50DD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7BAD" w:rsidRDefault="00D27BAD" w:rsidP="00D27BAD">
      <w:pPr>
        <w:pStyle w:val="ListParagraph"/>
        <w:shd w:val="clear" w:color="auto" w:fill="FFFFFF"/>
        <w:spacing w:after="0" w:line="360" w:lineRule="auto"/>
        <w:ind w:left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B65F30" w:rsidRPr="006A3648" w:rsidRDefault="00B65F30" w:rsidP="00D27BAD">
      <w:pPr>
        <w:pStyle w:val="ListParagraph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48">
        <w:rPr>
          <w:rStyle w:val="Strong"/>
          <w:rFonts w:ascii="Times New Roman" w:hAnsi="Times New Roman" w:cs="Times New Roman"/>
          <w:sz w:val="24"/>
          <w:szCs w:val="24"/>
        </w:rPr>
        <w:t>Seminarski rad</w:t>
      </w:r>
    </w:p>
    <w:p w:rsidR="00B65F30" w:rsidRPr="006E3747" w:rsidRDefault="00B65F30" w:rsidP="007C50DD">
      <w:pPr>
        <w:pStyle w:val="bodytext"/>
        <w:numPr>
          <w:ilvl w:val="0"/>
          <w:numId w:val="5"/>
        </w:numPr>
        <w:spacing w:line="360" w:lineRule="auto"/>
        <w:jc w:val="both"/>
        <w:rPr>
          <w:i/>
        </w:rPr>
      </w:pPr>
      <w:r w:rsidRPr="006A3648">
        <w:t xml:space="preserve">Tema mora najšire biti povezana sa gradivom koje se obrađuje na predmetu. Izbor teme vrši se u okviru zadatih klastera (politička kultura, građanstvo, konstitucionalizam i borbena demokratija, totalitarizam i anarhizam) uz obaveznu konsultaciju sa predmetnim nastavnicima; odgovarajuću literaturu određuju studenti u skladu sa izabranom temom, svojim interesovanjima i konsultujući se predmetnim nastavnikom. </w:t>
      </w:r>
    </w:p>
    <w:p w:rsidR="006E3747" w:rsidRPr="006A3648" w:rsidRDefault="006E3747" w:rsidP="007C50DD">
      <w:pPr>
        <w:pStyle w:val="bodytext"/>
        <w:numPr>
          <w:ilvl w:val="0"/>
          <w:numId w:val="5"/>
        </w:numPr>
        <w:spacing w:line="360" w:lineRule="auto"/>
        <w:jc w:val="both"/>
        <w:rPr>
          <w:i/>
        </w:rPr>
      </w:pPr>
      <w:r>
        <w:t>Nakon konsultacija s predmetnim nastavnikom čiji ste klaste</w:t>
      </w:r>
      <w:r w:rsidR="00C22398">
        <w:t xml:space="preserve">r odabrali, potrebno je dostaviti kraći opis istraživačkog zadatka (do 2000 do 2500 slovnih znakova). Opis istraživačkog zadatka mora sadržati najmanje tri elementa: problem rada, istraživačko pitanje i okvirni opis strukture rada. Uz opis se dostavlja (u okviru istog dokumenta) najmanje dve bibliografske jedinice koje su relevantne za temu koju ste odabrali. </w:t>
      </w:r>
    </w:p>
    <w:p w:rsidR="00B65F30" w:rsidRPr="006A3648" w:rsidRDefault="00B65F30" w:rsidP="007C50DD">
      <w:pPr>
        <w:pStyle w:val="bodytext"/>
        <w:numPr>
          <w:ilvl w:val="0"/>
          <w:numId w:val="5"/>
        </w:numPr>
        <w:spacing w:line="360" w:lineRule="auto"/>
        <w:jc w:val="both"/>
      </w:pPr>
      <w:r w:rsidRPr="006A3648">
        <w:t>Tematski rad veličine 20 000 – 25 000 slovnih mesta sa razmakom (veličina ne uključuje spisak literature), pisan slovima vrste Times</w:t>
      </w:r>
      <w:r w:rsidR="00790A46">
        <w:t xml:space="preserve"> </w:t>
      </w:r>
      <w:r w:rsidRPr="006A3648">
        <w:t>New Roman, veličina 12 (fusnote 10, prored 1), prored 1.5, margine podesiti na 2.5.</w:t>
      </w:r>
    </w:p>
    <w:p w:rsidR="00B65F30" w:rsidRPr="006A3648" w:rsidRDefault="00B65F30" w:rsidP="007C50DD">
      <w:pPr>
        <w:pStyle w:val="bodytext"/>
        <w:numPr>
          <w:ilvl w:val="0"/>
          <w:numId w:val="5"/>
        </w:numPr>
        <w:spacing w:line="360" w:lineRule="auto"/>
        <w:jc w:val="both"/>
      </w:pPr>
      <w:r w:rsidRPr="006A3648">
        <w:t>Postoje različiti sistemi citiranja, i slobodni ste da koristite bilo koji ukoliko ih koristite konzistentno. Ukoliko niste upoznati ni sa jednim od njih, možete naći uputstvo za Čikago stil referenciranja (</w:t>
      </w:r>
      <w:hyperlink r:id="rId8" w:history="1">
        <w:r w:rsidRPr="006A3648">
          <w:rPr>
            <w:rStyle w:val="Hyperlink"/>
          </w:rPr>
          <w:t>http://www.dksg.rs/biblioteka/vodicZaCitiranje/chicago_osnovna.html</w:t>
        </w:r>
      </w:hyperlink>
      <w:r w:rsidRPr="006A3648">
        <w:t xml:space="preserve">) ili uputstvo za autore za časopis </w:t>
      </w:r>
      <w:r w:rsidRPr="006A3648">
        <w:rPr>
          <w:i/>
        </w:rPr>
        <w:t>Godišnjak Fakulteta političkih nauka</w:t>
      </w:r>
      <w:r w:rsidRPr="006A3648">
        <w:t xml:space="preserve"> na sledećem linku i držati se tog načina citiranja i pisanja spiska literature na kraju rada: </w:t>
      </w:r>
      <w:hyperlink r:id="rId9" w:history="1">
        <w:r w:rsidRPr="006A3648">
          <w:rPr>
            <w:rStyle w:val="Hyperlink"/>
          </w:rPr>
          <w:t>http://www.fpn.bg.ac.rs/wp-content/uploads/Uputstvo_za_autore.pdf</w:t>
        </w:r>
      </w:hyperlink>
    </w:p>
    <w:p w:rsidR="00B65F30" w:rsidRPr="006A3648" w:rsidRDefault="00B65F30" w:rsidP="007C50DD">
      <w:pPr>
        <w:pStyle w:val="bodytext"/>
        <w:numPr>
          <w:ilvl w:val="0"/>
          <w:numId w:val="5"/>
        </w:numPr>
        <w:spacing w:line="360" w:lineRule="auto"/>
        <w:jc w:val="both"/>
      </w:pPr>
      <w:r w:rsidRPr="006A3648">
        <w:t>U radu je označeno barem pet korišćenih bibliografskih jedinica relevantnih za temu koja se obrađuje.</w:t>
      </w:r>
    </w:p>
    <w:p w:rsidR="00B65F30" w:rsidRDefault="00B65F30" w:rsidP="007C50DD">
      <w:pPr>
        <w:pStyle w:val="bodytext"/>
        <w:numPr>
          <w:ilvl w:val="0"/>
          <w:numId w:val="5"/>
        </w:numPr>
        <w:spacing w:line="360" w:lineRule="auto"/>
        <w:jc w:val="both"/>
      </w:pPr>
      <w:r w:rsidRPr="006A3648">
        <w:t xml:space="preserve">Rad se šalje na email adresu </w:t>
      </w:r>
      <w:r w:rsidR="00F651EE">
        <w:t xml:space="preserve">nastavnika </w:t>
      </w:r>
      <w:r w:rsidR="00790A46">
        <w:t xml:space="preserve">ili nastavnice </w:t>
      </w:r>
      <w:r w:rsidRPr="006A3648">
        <w:t xml:space="preserve">sa kojim/kojom ste se konsultovali oko izbora teme i literature do predviđenog roka za dostavu rada. Prethodno se isto tako </w:t>
      </w:r>
      <w:r w:rsidRPr="006A3648">
        <w:lastRenderedPageBreak/>
        <w:t>na e</w:t>
      </w:r>
      <w:r w:rsidR="00790A46">
        <w:t>-</w:t>
      </w:r>
      <w:r w:rsidRPr="006A3648">
        <w:t>mail adresu prijavljuje predlog teme za izradu seminarskog rada radi odobrenja teme do predviđenog roka za prijavljivanje teme.</w:t>
      </w:r>
    </w:p>
    <w:p w:rsidR="00790A46" w:rsidRPr="006A3648" w:rsidRDefault="00790A46" w:rsidP="007C50DD">
      <w:pPr>
        <w:pStyle w:val="bodytext"/>
        <w:numPr>
          <w:ilvl w:val="0"/>
          <w:numId w:val="5"/>
        </w:numPr>
        <w:spacing w:line="360" w:lineRule="auto"/>
        <w:jc w:val="both"/>
      </w:pPr>
      <w:r>
        <w:t>Svi radovi se ubacuju u program za proveru plagijata te vas</w:t>
      </w:r>
      <w:r w:rsidR="007C50DD">
        <w:t xml:space="preserve"> molimo da poštujete pravila akademske čestitosti.</w:t>
      </w:r>
    </w:p>
    <w:p w:rsidR="00B65F30" w:rsidRPr="006A3648" w:rsidRDefault="00B65F30" w:rsidP="00B65F30">
      <w:pPr>
        <w:pStyle w:val="bodytext"/>
        <w:jc w:val="both"/>
        <w:rPr>
          <w:b/>
        </w:rPr>
      </w:pPr>
      <w:r w:rsidRPr="006A3648">
        <w:rPr>
          <w:b/>
        </w:rPr>
        <w:t>Opšta struktura rada</w:t>
      </w:r>
    </w:p>
    <w:p w:rsidR="00B65F30" w:rsidRPr="006A3648" w:rsidRDefault="00B65F30" w:rsidP="007C50DD">
      <w:pPr>
        <w:pStyle w:val="bodytext"/>
        <w:numPr>
          <w:ilvl w:val="0"/>
          <w:numId w:val="6"/>
        </w:numPr>
        <w:spacing w:line="360" w:lineRule="auto"/>
        <w:jc w:val="both"/>
      </w:pPr>
      <w:r w:rsidRPr="006A3648">
        <w:t>Struktura rada se određuje prikladno temi kojom se bavite. Cilj strukture jeste da rad bude pregledan i da ideja bude jasno izložena. Zbog toga rad treba da sadrži delove koji obuhvataju:</w:t>
      </w:r>
    </w:p>
    <w:p w:rsidR="00B65F30" w:rsidRPr="006A3648" w:rsidRDefault="00B65F30" w:rsidP="007C50DD">
      <w:pPr>
        <w:pStyle w:val="bodytext"/>
        <w:numPr>
          <w:ilvl w:val="1"/>
          <w:numId w:val="6"/>
        </w:numPr>
        <w:spacing w:line="360" w:lineRule="auto"/>
        <w:jc w:val="both"/>
      </w:pPr>
      <w:r w:rsidRPr="006A3648">
        <w:rPr>
          <w:b/>
        </w:rPr>
        <w:t>Opšti okvir</w:t>
      </w:r>
      <w:r w:rsidRPr="006A3648">
        <w:t>, tema kojom ćete se baviti, šta je problem kojim se bavite, zašto je problem važan, šta je to što hoćete da kažete. Ovi delovi se obično pišu u uvodu. Uvod ima ulogu tzv. mapiranja teksta, gde čitaoca treba da zainteresujete za tekst i date kratko objašnjenje o čemu pišete i šta hoćete da kažete. Kada je reč o radu zadate veličine to je jedan pasus ili pola strane;</w:t>
      </w:r>
    </w:p>
    <w:p w:rsidR="00B65F30" w:rsidRPr="006A3648" w:rsidRDefault="00B65F30" w:rsidP="007C50DD">
      <w:pPr>
        <w:pStyle w:val="bodytext"/>
        <w:numPr>
          <w:ilvl w:val="1"/>
          <w:numId w:val="6"/>
        </w:numPr>
        <w:spacing w:line="360" w:lineRule="auto"/>
        <w:jc w:val="both"/>
      </w:pPr>
      <w:r w:rsidRPr="006A3648">
        <w:rPr>
          <w:b/>
        </w:rPr>
        <w:t>Izlaganje relevantnih stanovišta o onome o čemu se bavite</w:t>
      </w:r>
      <w:r w:rsidRPr="006A3648">
        <w:t>. U ovom delu se analiziraju tuđa relevantna gledišta o temi o kojoj pišete. Svrha ovog dela rada je da pokažete da ste uzeli u obzir i kako su ljudi koji imaju stručni autoritet razmišljali o datoj temi</w:t>
      </w:r>
      <w:r w:rsidR="00C22398">
        <w:t>. Ukoliko ste se odlučili za rad baziran na empirijskim istraživanjima, u ovom delu rada iznosite podatke koje koristite (analizirate)</w:t>
      </w:r>
      <w:r w:rsidRPr="006A3648">
        <w:t>;</w:t>
      </w:r>
    </w:p>
    <w:p w:rsidR="00B65F30" w:rsidRPr="006A3648" w:rsidRDefault="00B65F30" w:rsidP="007C50DD">
      <w:pPr>
        <w:pStyle w:val="bodytext"/>
        <w:numPr>
          <w:ilvl w:val="1"/>
          <w:numId w:val="6"/>
        </w:numPr>
        <w:spacing w:line="360" w:lineRule="auto"/>
        <w:jc w:val="both"/>
      </w:pPr>
      <w:r w:rsidRPr="006A3648">
        <w:rPr>
          <w:b/>
        </w:rPr>
        <w:t>Vaše teze i argumentaciju u prilog njima</w:t>
      </w:r>
      <w:r w:rsidRPr="006A3648">
        <w:t>. U ovom delu seminarskog rada iznosi se vaše informisano mišljenje u prilog tezi koju zastupate i argumenti zašto smatrate da ste u pravu;</w:t>
      </w:r>
    </w:p>
    <w:p w:rsidR="00B65F30" w:rsidRPr="006A3648" w:rsidRDefault="00B65F30" w:rsidP="007C50DD">
      <w:pPr>
        <w:pStyle w:val="bodytext"/>
        <w:numPr>
          <w:ilvl w:val="1"/>
          <w:numId w:val="6"/>
        </w:numPr>
        <w:spacing w:line="360" w:lineRule="auto"/>
        <w:jc w:val="both"/>
      </w:pPr>
      <w:r w:rsidRPr="006A3648">
        <w:rPr>
          <w:b/>
        </w:rPr>
        <w:t>Zaključak</w:t>
      </w:r>
      <w:r w:rsidRPr="006A3648">
        <w:t xml:space="preserve"> koji nije </w:t>
      </w:r>
      <w:r w:rsidR="00C22398" w:rsidRPr="006A3648">
        <w:t>prepričavanje</w:t>
      </w:r>
      <w:r w:rsidRPr="006A3648">
        <w:t xml:space="preserve"> prethodnog teksta nego zaključno razmatranje teme. Ukratko, u završnom delu treba da pokažete da ste u radu učinili ono što ste na početku čitaocu obećali da ćete uraditi</w:t>
      </w:r>
      <w:r w:rsidR="00C22398">
        <w:t>, kako ste unapredili postojeće znanje o temi koju ste istraživali kao i da li postoje neki delovi koji su ostali nerazrešeni i šta je ono što bi trebalo uraditi kako bi se istraživanje dalje nastavilo</w:t>
      </w:r>
      <w:r w:rsidRPr="006A3648">
        <w:t>.</w:t>
      </w:r>
    </w:p>
    <w:p w:rsidR="00B65F30" w:rsidRPr="006A3648" w:rsidRDefault="00B65F30" w:rsidP="007C50DD">
      <w:pPr>
        <w:spacing w:line="360" w:lineRule="auto"/>
        <w:jc w:val="both"/>
      </w:pPr>
    </w:p>
    <w:p w:rsidR="00B65F30" w:rsidRPr="006A3648" w:rsidRDefault="00B65F30" w:rsidP="007C50DD">
      <w:pPr>
        <w:spacing w:line="360" w:lineRule="auto"/>
        <w:jc w:val="both"/>
      </w:pPr>
    </w:p>
    <w:p w:rsidR="006D2A48" w:rsidRPr="006A3648" w:rsidRDefault="006D2A48" w:rsidP="00B520E9">
      <w:pPr>
        <w:spacing w:after="0" w:line="360" w:lineRule="auto"/>
      </w:pPr>
    </w:p>
    <w:sectPr w:rsidR="006D2A48" w:rsidRPr="006A3648" w:rsidSect="00BF43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39" w:rsidRDefault="00933439" w:rsidP="00B42855">
      <w:pPr>
        <w:spacing w:after="0" w:line="240" w:lineRule="auto"/>
      </w:pPr>
      <w:r>
        <w:separator/>
      </w:r>
    </w:p>
  </w:endnote>
  <w:endnote w:type="continuationSeparator" w:id="0">
    <w:p w:rsidR="00933439" w:rsidRDefault="00933439" w:rsidP="00B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84157"/>
      <w:docPartObj>
        <w:docPartGallery w:val="Page Numbers (Bottom of Page)"/>
        <w:docPartUnique/>
      </w:docPartObj>
    </w:sdtPr>
    <w:sdtContent>
      <w:p w:rsidR="00A865E3" w:rsidRDefault="00881679">
        <w:pPr>
          <w:pStyle w:val="Footer"/>
          <w:jc w:val="center"/>
        </w:pPr>
        <w:r>
          <w:rPr>
            <w:noProof/>
          </w:rPr>
          <w:fldChar w:fldCharType="begin"/>
        </w:r>
        <w:r w:rsidR="00A865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E3" w:rsidRDefault="00A86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39" w:rsidRDefault="00933439" w:rsidP="00B42855">
      <w:pPr>
        <w:spacing w:after="0" w:line="240" w:lineRule="auto"/>
      </w:pPr>
      <w:r>
        <w:separator/>
      </w:r>
    </w:p>
  </w:footnote>
  <w:footnote w:type="continuationSeparator" w:id="0">
    <w:p w:rsidR="00933439" w:rsidRDefault="00933439" w:rsidP="00B4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51"/>
    <w:multiLevelType w:val="hybridMultilevel"/>
    <w:tmpl w:val="E6362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37B78"/>
    <w:multiLevelType w:val="hybridMultilevel"/>
    <w:tmpl w:val="B6C08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FCD"/>
    <w:multiLevelType w:val="hybridMultilevel"/>
    <w:tmpl w:val="2B2A5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857C2"/>
    <w:multiLevelType w:val="hybridMultilevel"/>
    <w:tmpl w:val="CB6A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3AF"/>
    <w:multiLevelType w:val="hybridMultilevel"/>
    <w:tmpl w:val="BF78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039B6"/>
    <w:multiLevelType w:val="hybridMultilevel"/>
    <w:tmpl w:val="6E74E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7051C"/>
    <w:multiLevelType w:val="hybridMultilevel"/>
    <w:tmpl w:val="6EDA27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F4E70"/>
    <w:multiLevelType w:val="hybridMultilevel"/>
    <w:tmpl w:val="2122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695C"/>
    <w:multiLevelType w:val="hybridMultilevel"/>
    <w:tmpl w:val="5B1C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1AAC"/>
    <w:multiLevelType w:val="hybridMultilevel"/>
    <w:tmpl w:val="F6DE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3696"/>
    <w:multiLevelType w:val="hybridMultilevel"/>
    <w:tmpl w:val="94D2C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43B79"/>
    <w:multiLevelType w:val="hybridMultilevel"/>
    <w:tmpl w:val="A844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F42A6"/>
    <w:multiLevelType w:val="hybridMultilevel"/>
    <w:tmpl w:val="5E30D6B0"/>
    <w:lvl w:ilvl="0" w:tplc="FAB4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B4"/>
    <w:rsid w:val="00017EFD"/>
    <w:rsid w:val="000506FD"/>
    <w:rsid w:val="00075099"/>
    <w:rsid w:val="000A3411"/>
    <w:rsid w:val="00171347"/>
    <w:rsid w:val="00176B58"/>
    <w:rsid w:val="00192098"/>
    <w:rsid w:val="001A5550"/>
    <w:rsid w:val="001C5CB6"/>
    <w:rsid w:val="001D1DEA"/>
    <w:rsid w:val="001E4143"/>
    <w:rsid w:val="001E7C90"/>
    <w:rsid w:val="00205109"/>
    <w:rsid w:val="00254BFA"/>
    <w:rsid w:val="002A021D"/>
    <w:rsid w:val="002C37AF"/>
    <w:rsid w:val="002D57DC"/>
    <w:rsid w:val="002D66E6"/>
    <w:rsid w:val="00336495"/>
    <w:rsid w:val="0035670E"/>
    <w:rsid w:val="004071AB"/>
    <w:rsid w:val="0040784B"/>
    <w:rsid w:val="004235C2"/>
    <w:rsid w:val="00426ED0"/>
    <w:rsid w:val="00442E5E"/>
    <w:rsid w:val="004631CE"/>
    <w:rsid w:val="00480C91"/>
    <w:rsid w:val="00493EA2"/>
    <w:rsid w:val="00496591"/>
    <w:rsid w:val="004E1E99"/>
    <w:rsid w:val="004E708F"/>
    <w:rsid w:val="005035A4"/>
    <w:rsid w:val="005309B4"/>
    <w:rsid w:val="00545E43"/>
    <w:rsid w:val="005A63FF"/>
    <w:rsid w:val="005B1D78"/>
    <w:rsid w:val="00613931"/>
    <w:rsid w:val="0061708A"/>
    <w:rsid w:val="00632218"/>
    <w:rsid w:val="0066363B"/>
    <w:rsid w:val="00673290"/>
    <w:rsid w:val="0067441F"/>
    <w:rsid w:val="0068183B"/>
    <w:rsid w:val="006A3648"/>
    <w:rsid w:val="006C06B7"/>
    <w:rsid w:val="006D2A48"/>
    <w:rsid w:val="006E3747"/>
    <w:rsid w:val="006E515F"/>
    <w:rsid w:val="006F0D78"/>
    <w:rsid w:val="006F71B5"/>
    <w:rsid w:val="00711CF3"/>
    <w:rsid w:val="00712D95"/>
    <w:rsid w:val="00725C90"/>
    <w:rsid w:val="007317F5"/>
    <w:rsid w:val="007337B0"/>
    <w:rsid w:val="007439C2"/>
    <w:rsid w:val="007478BA"/>
    <w:rsid w:val="00777D9B"/>
    <w:rsid w:val="00790A46"/>
    <w:rsid w:val="00791FAD"/>
    <w:rsid w:val="007C50DD"/>
    <w:rsid w:val="007D27D8"/>
    <w:rsid w:val="007F003B"/>
    <w:rsid w:val="0080751E"/>
    <w:rsid w:val="00840DB8"/>
    <w:rsid w:val="00845065"/>
    <w:rsid w:val="0084641B"/>
    <w:rsid w:val="008624F1"/>
    <w:rsid w:val="00873B50"/>
    <w:rsid w:val="00881679"/>
    <w:rsid w:val="00897EF7"/>
    <w:rsid w:val="008C53FB"/>
    <w:rsid w:val="00902001"/>
    <w:rsid w:val="009075B7"/>
    <w:rsid w:val="00916FB2"/>
    <w:rsid w:val="00933439"/>
    <w:rsid w:val="00A005AF"/>
    <w:rsid w:val="00A0152E"/>
    <w:rsid w:val="00A105F4"/>
    <w:rsid w:val="00A51676"/>
    <w:rsid w:val="00A57743"/>
    <w:rsid w:val="00A63826"/>
    <w:rsid w:val="00A67812"/>
    <w:rsid w:val="00A865E3"/>
    <w:rsid w:val="00A9154F"/>
    <w:rsid w:val="00AD02DB"/>
    <w:rsid w:val="00B13D86"/>
    <w:rsid w:val="00B35830"/>
    <w:rsid w:val="00B36668"/>
    <w:rsid w:val="00B42855"/>
    <w:rsid w:val="00B47541"/>
    <w:rsid w:val="00B520E9"/>
    <w:rsid w:val="00B64F6A"/>
    <w:rsid w:val="00B65F30"/>
    <w:rsid w:val="00B90D73"/>
    <w:rsid w:val="00BA1B76"/>
    <w:rsid w:val="00BE1273"/>
    <w:rsid w:val="00BF4375"/>
    <w:rsid w:val="00C22398"/>
    <w:rsid w:val="00C343A3"/>
    <w:rsid w:val="00C50ADE"/>
    <w:rsid w:val="00C72602"/>
    <w:rsid w:val="00C813A6"/>
    <w:rsid w:val="00C95996"/>
    <w:rsid w:val="00D27BAD"/>
    <w:rsid w:val="00D43AC4"/>
    <w:rsid w:val="00D81148"/>
    <w:rsid w:val="00D830FF"/>
    <w:rsid w:val="00DC71D8"/>
    <w:rsid w:val="00E16B53"/>
    <w:rsid w:val="00E2180D"/>
    <w:rsid w:val="00E24C17"/>
    <w:rsid w:val="00E71E1D"/>
    <w:rsid w:val="00E7547E"/>
    <w:rsid w:val="00E85924"/>
    <w:rsid w:val="00F01473"/>
    <w:rsid w:val="00F06E4C"/>
    <w:rsid w:val="00F651EE"/>
    <w:rsid w:val="00F67674"/>
    <w:rsid w:val="00F71770"/>
    <w:rsid w:val="00F77C82"/>
    <w:rsid w:val="00FD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5"/>
  </w:style>
  <w:style w:type="paragraph" w:styleId="Heading1">
    <w:name w:val="heading 1"/>
    <w:basedOn w:val="Normal"/>
    <w:link w:val="Heading1Char"/>
    <w:uiPriority w:val="9"/>
    <w:qFormat/>
    <w:rsid w:val="0033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1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iv6382954087">
    <w:name w:val="yiv6382954087"/>
    <w:basedOn w:val="DefaultParagraphFont"/>
    <w:rsid w:val="006D2A48"/>
  </w:style>
  <w:style w:type="paragraph" w:customStyle="1" w:styleId="yiv6382954087msolistparagraph">
    <w:name w:val="yiv6382954087msolistparagraph"/>
    <w:basedOn w:val="Normal"/>
    <w:rsid w:val="006D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F30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B6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B65F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64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55"/>
  </w:style>
  <w:style w:type="paragraph" w:styleId="Footer">
    <w:name w:val="footer"/>
    <w:basedOn w:val="Normal"/>
    <w:link w:val="FooterChar"/>
    <w:uiPriority w:val="99"/>
    <w:unhideWhenUsed/>
    <w:rsid w:val="00B4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55"/>
  </w:style>
  <w:style w:type="character" w:styleId="Emphasis">
    <w:name w:val="Emphasis"/>
    <w:basedOn w:val="DefaultParagraphFont"/>
    <w:uiPriority w:val="20"/>
    <w:qFormat/>
    <w:rsid w:val="005A6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sg.rs/biblioteka/vodicZaCitiranje/chicago_osnov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n.bg.ac.rs/wp-content/uploads/Uputstvo_za_auto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4FA51-1125-4BC7-B093-353F440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Nikola</cp:lastModifiedBy>
  <cp:revision>14</cp:revision>
  <dcterms:created xsi:type="dcterms:W3CDTF">2021-09-30T17:35:00Z</dcterms:created>
  <dcterms:modified xsi:type="dcterms:W3CDTF">2023-10-01T10:23:00Z</dcterms:modified>
</cp:coreProperties>
</file>