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D42" w:rsidRPr="000F07CC" w:rsidRDefault="00784D42" w:rsidP="004A7FA8">
      <w:pPr>
        <w:spacing w:after="0"/>
        <w:jc w:val="center"/>
        <w:rPr>
          <w:rFonts w:ascii="Palatino Linotype" w:hAnsi="Palatino Linotype" w:cs="Palatino Linotype"/>
          <w:sz w:val="24"/>
          <w:szCs w:val="24"/>
          <w:lang w:val="sr-Latn-CS"/>
        </w:rPr>
      </w:pPr>
      <w:r w:rsidRPr="000F07CC">
        <w:rPr>
          <w:rFonts w:ascii="Palatino Linotype" w:hAnsi="Palatino Linotype" w:cs="Palatino Linotype"/>
          <w:sz w:val="24"/>
          <w:szCs w:val="24"/>
          <w:lang w:val="sr-Latn-CS"/>
        </w:rPr>
        <w:t>ISPITNA PITANJA</w:t>
      </w:r>
    </w:p>
    <w:p w:rsidR="00784D42" w:rsidRPr="000F07CC" w:rsidRDefault="00784D42" w:rsidP="004A7FA8">
      <w:pPr>
        <w:spacing w:after="0"/>
        <w:jc w:val="center"/>
        <w:rPr>
          <w:rFonts w:ascii="Palatino Linotype" w:hAnsi="Palatino Linotype" w:cs="Palatino Linotype"/>
          <w:sz w:val="24"/>
          <w:szCs w:val="24"/>
          <w:lang w:val="sr-Latn-CS"/>
        </w:rPr>
      </w:pPr>
      <w:r w:rsidRPr="000F07CC">
        <w:rPr>
          <w:rFonts w:ascii="Palatino Linotype" w:hAnsi="Palatino Linotype" w:cs="Palatino Linotype"/>
          <w:sz w:val="24"/>
          <w:szCs w:val="24"/>
          <w:lang w:val="sr-Latn-CS"/>
        </w:rPr>
        <w:t>TEORIJA POLITIČKOG PORETKA</w:t>
      </w:r>
    </w:p>
    <w:p w:rsidR="00784D42" w:rsidRPr="000F07CC" w:rsidRDefault="00784D42" w:rsidP="000F07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alatino Linotype" w:hAnsi="Palatino Linotype" w:cs="Palatino Linotype"/>
          <w:sz w:val="24"/>
          <w:szCs w:val="24"/>
        </w:rPr>
      </w:pPr>
      <w:r w:rsidRPr="000F07CC">
        <w:rPr>
          <w:rFonts w:ascii="Palatino Linotype" w:hAnsi="Palatino Linotype" w:cs="Palatino Linotype"/>
          <w:sz w:val="24"/>
          <w:szCs w:val="24"/>
        </w:rPr>
        <w:t xml:space="preserve">Politički poredak: opšti pojam (PiS 37-47) </w:t>
      </w:r>
    </w:p>
    <w:p w:rsidR="00784D42" w:rsidRPr="000F07CC" w:rsidRDefault="00784D42" w:rsidP="000F07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alatino Linotype" w:hAnsi="Palatino Linotype" w:cs="Palatino Linotype"/>
          <w:sz w:val="24"/>
          <w:szCs w:val="24"/>
        </w:rPr>
      </w:pPr>
      <w:r w:rsidRPr="000F07CC">
        <w:rPr>
          <w:rFonts w:ascii="Palatino Linotype" w:hAnsi="Palatino Linotype" w:cs="Palatino Linotype"/>
          <w:sz w:val="24"/>
          <w:szCs w:val="24"/>
        </w:rPr>
        <w:t xml:space="preserve">Poredak i neporedak (PiS 37-47) </w:t>
      </w:r>
    </w:p>
    <w:p w:rsidR="00784D42" w:rsidRPr="000F07CC" w:rsidRDefault="00784D42" w:rsidP="000F07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alatino Linotype" w:hAnsi="Palatino Linotype" w:cs="Palatino Linotype"/>
          <w:sz w:val="24"/>
          <w:szCs w:val="24"/>
        </w:rPr>
      </w:pPr>
      <w:r w:rsidRPr="000F07CC">
        <w:rPr>
          <w:rFonts w:ascii="Palatino Linotype" w:hAnsi="Palatino Linotype" w:cs="Palatino Linotype"/>
          <w:sz w:val="24"/>
          <w:szCs w:val="24"/>
        </w:rPr>
        <w:t xml:space="preserve">Strah i poredak (PiS 47-53) </w:t>
      </w:r>
    </w:p>
    <w:p w:rsidR="00784D42" w:rsidRPr="000F07CC" w:rsidRDefault="00784D42" w:rsidP="000F07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alatino Linotype" w:hAnsi="Palatino Linotype" w:cs="Palatino Linotype"/>
          <w:sz w:val="24"/>
          <w:szCs w:val="24"/>
        </w:rPr>
      </w:pPr>
      <w:r w:rsidRPr="000F07CC">
        <w:rPr>
          <w:rFonts w:ascii="Palatino Linotype" w:hAnsi="Palatino Linotype" w:cs="Palatino Linotype"/>
          <w:sz w:val="24"/>
          <w:szCs w:val="24"/>
        </w:rPr>
        <w:t xml:space="preserve">Strah i poredak: premoderno nasleđe (PiS 53-62) </w:t>
      </w:r>
    </w:p>
    <w:p w:rsidR="00784D42" w:rsidRPr="000F07CC" w:rsidRDefault="00784D42" w:rsidP="000F07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alatino Linotype" w:hAnsi="Palatino Linotype" w:cs="Palatino Linotype"/>
          <w:sz w:val="24"/>
          <w:szCs w:val="24"/>
        </w:rPr>
      </w:pPr>
      <w:r w:rsidRPr="000F07CC">
        <w:rPr>
          <w:rFonts w:ascii="Palatino Linotype" w:hAnsi="Palatino Linotype" w:cs="Palatino Linotype"/>
          <w:sz w:val="24"/>
          <w:szCs w:val="24"/>
        </w:rPr>
        <w:t xml:space="preserve">Strah i poredak: neorimsko nasleđe (PiS 62-73) </w:t>
      </w:r>
    </w:p>
    <w:p w:rsidR="00784D42" w:rsidRPr="000F07CC" w:rsidRDefault="00784D42" w:rsidP="000F07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alatino Linotype" w:hAnsi="Palatino Linotype" w:cs="Palatino Linotype"/>
          <w:sz w:val="24"/>
          <w:szCs w:val="24"/>
        </w:rPr>
      </w:pPr>
      <w:r w:rsidRPr="000F07CC">
        <w:rPr>
          <w:rFonts w:ascii="Palatino Linotype" w:hAnsi="Palatino Linotype" w:cs="Palatino Linotype"/>
          <w:sz w:val="24"/>
          <w:szCs w:val="24"/>
        </w:rPr>
        <w:t xml:space="preserve">Zaštitničko poslušnička formula (PiS 73-85) </w:t>
      </w:r>
    </w:p>
    <w:p w:rsidR="00784D42" w:rsidRPr="000F07CC" w:rsidRDefault="00784D42" w:rsidP="000F07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alatino Linotype" w:hAnsi="Palatino Linotype" w:cs="Palatino Linotype"/>
          <w:sz w:val="24"/>
          <w:szCs w:val="24"/>
        </w:rPr>
      </w:pPr>
      <w:r w:rsidRPr="000F07CC">
        <w:rPr>
          <w:rFonts w:ascii="Palatino Linotype" w:hAnsi="Palatino Linotype" w:cs="Palatino Linotype"/>
          <w:sz w:val="24"/>
          <w:szCs w:val="24"/>
        </w:rPr>
        <w:t xml:space="preserve">Legitimmitet i strah (PiS 85-89) </w:t>
      </w:r>
    </w:p>
    <w:p w:rsidR="00784D42" w:rsidRPr="000F07CC" w:rsidRDefault="00784D42" w:rsidP="000F07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alatino Linotype" w:hAnsi="Palatino Linotype" w:cs="Palatino Linotype"/>
          <w:sz w:val="24"/>
          <w:szCs w:val="24"/>
        </w:rPr>
      </w:pPr>
      <w:r w:rsidRPr="000F07CC">
        <w:rPr>
          <w:rFonts w:ascii="Palatino Linotype" w:hAnsi="Palatino Linotype" w:cs="Palatino Linotype"/>
          <w:sz w:val="24"/>
          <w:szCs w:val="24"/>
        </w:rPr>
        <w:t xml:space="preserve">Despotizam, strah i demokratija (PiS 127-131) </w:t>
      </w:r>
    </w:p>
    <w:p w:rsidR="00784D42" w:rsidRPr="000F07CC" w:rsidRDefault="00784D42" w:rsidP="000F07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alatino Linotype" w:hAnsi="Palatino Linotype" w:cs="Palatino Linotype"/>
          <w:sz w:val="24"/>
          <w:szCs w:val="24"/>
        </w:rPr>
      </w:pPr>
      <w:r w:rsidRPr="000F07CC">
        <w:rPr>
          <w:rFonts w:ascii="Palatino Linotype" w:hAnsi="Palatino Linotype" w:cs="Palatino Linotype"/>
          <w:sz w:val="24"/>
          <w:szCs w:val="24"/>
        </w:rPr>
        <w:t xml:space="preserve">Građansko društvo, strah i poredak (PiS 131-133, 137-139) </w:t>
      </w:r>
    </w:p>
    <w:p w:rsidR="00784D42" w:rsidRPr="000F07CC" w:rsidRDefault="00784D42" w:rsidP="000F07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alatino Linotype" w:hAnsi="Palatino Linotype" w:cs="Palatino Linotype"/>
          <w:sz w:val="24"/>
          <w:szCs w:val="24"/>
        </w:rPr>
      </w:pPr>
      <w:r w:rsidRPr="000F07CC">
        <w:rPr>
          <w:rFonts w:ascii="Palatino Linotype" w:hAnsi="Palatino Linotype" w:cs="Palatino Linotype"/>
          <w:sz w:val="24"/>
          <w:szCs w:val="24"/>
        </w:rPr>
        <w:t xml:space="preserve">Javnost, mediji i strah (PiS 133-6, 139-141) </w:t>
      </w:r>
    </w:p>
    <w:p w:rsidR="00784D42" w:rsidRPr="000F07CC" w:rsidRDefault="00784D42" w:rsidP="000F07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alatino Linotype" w:hAnsi="Palatino Linotype" w:cs="Palatino Linotype"/>
          <w:sz w:val="24"/>
          <w:szCs w:val="24"/>
        </w:rPr>
      </w:pPr>
      <w:r w:rsidRPr="000F07CC">
        <w:rPr>
          <w:rFonts w:ascii="Palatino Linotype" w:hAnsi="Palatino Linotype" w:cs="Palatino Linotype"/>
          <w:sz w:val="24"/>
          <w:szCs w:val="24"/>
        </w:rPr>
        <w:t xml:space="preserve">Demokratizacija straha (PiS 141-146) </w:t>
      </w:r>
    </w:p>
    <w:p w:rsidR="00784D42" w:rsidRPr="000F07CC" w:rsidRDefault="00784D42" w:rsidP="000F07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alatino Linotype" w:hAnsi="Palatino Linotype" w:cs="Palatino Linotype"/>
          <w:sz w:val="24"/>
          <w:szCs w:val="24"/>
        </w:rPr>
      </w:pPr>
      <w:r w:rsidRPr="000F07CC">
        <w:rPr>
          <w:rFonts w:ascii="Palatino Linotype" w:hAnsi="Palatino Linotype" w:cs="Palatino Linotype"/>
          <w:sz w:val="24"/>
          <w:szCs w:val="24"/>
        </w:rPr>
        <w:t xml:space="preserve">Liberalizam i strah (PkiD, 41-46) </w:t>
      </w:r>
    </w:p>
    <w:p w:rsidR="00784D42" w:rsidRPr="000F07CC" w:rsidRDefault="00784D42" w:rsidP="000F07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alatino Linotype" w:hAnsi="Palatino Linotype" w:cs="Palatino Linotype"/>
          <w:sz w:val="24"/>
          <w:szCs w:val="24"/>
        </w:rPr>
      </w:pPr>
      <w:r w:rsidRPr="000F07CC">
        <w:rPr>
          <w:rFonts w:ascii="Palatino Linotype" w:hAnsi="Palatino Linotype" w:cs="Palatino Linotype"/>
          <w:sz w:val="24"/>
          <w:szCs w:val="24"/>
        </w:rPr>
        <w:t xml:space="preserve">Negativni politički režimi (PkiD, 46-54) </w:t>
      </w:r>
    </w:p>
    <w:p w:rsidR="00784D42" w:rsidRPr="000F07CC" w:rsidRDefault="00784D42" w:rsidP="000F07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alatino Linotype" w:hAnsi="Palatino Linotype" w:cs="Palatino Linotype"/>
          <w:sz w:val="24"/>
          <w:szCs w:val="24"/>
        </w:rPr>
      </w:pPr>
      <w:r w:rsidRPr="000F07CC">
        <w:rPr>
          <w:rFonts w:ascii="Palatino Linotype" w:hAnsi="Palatino Linotype" w:cs="Palatino Linotype"/>
          <w:sz w:val="24"/>
          <w:szCs w:val="24"/>
        </w:rPr>
        <w:t xml:space="preserve">Konstitucionalizam i demokratija (Zbornik „Država i demokratija“, ur. Milan Podunavac, 13-21, 99-107) </w:t>
      </w:r>
    </w:p>
    <w:p w:rsidR="00784D42" w:rsidRPr="000F07CC" w:rsidRDefault="00784D42" w:rsidP="000F07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alatino Linotype" w:hAnsi="Palatino Linotype" w:cs="Palatino Linotype"/>
          <w:sz w:val="24"/>
          <w:szCs w:val="24"/>
        </w:rPr>
      </w:pPr>
      <w:r w:rsidRPr="000F07CC">
        <w:rPr>
          <w:rFonts w:ascii="Palatino Linotype" w:hAnsi="Palatino Linotype" w:cs="Palatino Linotype"/>
          <w:sz w:val="24"/>
          <w:szCs w:val="24"/>
        </w:rPr>
        <w:t xml:space="preserve">Pojam konstitucionalnog izbora (PKiD 97-105) </w:t>
      </w:r>
    </w:p>
    <w:p w:rsidR="00784D42" w:rsidRPr="000F07CC" w:rsidRDefault="00784D42" w:rsidP="000F07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alatino Linotype" w:hAnsi="Palatino Linotype" w:cs="Palatino Linotype"/>
          <w:sz w:val="24"/>
          <w:szCs w:val="24"/>
        </w:rPr>
      </w:pPr>
      <w:r w:rsidRPr="000F07CC">
        <w:rPr>
          <w:rFonts w:ascii="Palatino Linotype" w:hAnsi="Palatino Linotype" w:cs="Palatino Linotype"/>
          <w:sz w:val="24"/>
          <w:szCs w:val="24"/>
        </w:rPr>
        <w:t xml:space="preserve">Šmitova kritika liberalnog konstitucionalizma (PKiD 105-108) </w:t>
      </w:r>
    </w:p>
    <w:p w:rsidR="00784D42" w:rsidRPr="000F07CC" w:rsidRDefault="00784D42" w:rsidP="000F07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alatino Linotype" w:hAnsi="Palatino Linotype" w:cs="Palatino Linotype"/>
          <w:sz w:val="24"/>
          <w:szCs w:val="24"/>
        </w:rPr>
      </w:pPr>
      <w:r w:rsidRPr="000F07CC">
        <w:rPr>
          <w:rFonts w:ascii="Palatino Linotype" w:hAnsi="Palatino Linotype" w:cs="Palatino Linotype"/>
          <w:sz w:val="24"/>
          <w:szCs w:val="24"/>
        </w:rPr>
        <w:t xml:space="preserve">Kritika liberalnog konstitucionalizma Šantal Muf (PKiD 108-110) </w:t>
      </w:r>
    </w:p>
    <w:p w:rsidR="00784D42" w:rsidRPr="000F07CC" w:rsidRDefault="00784D42" w:rsidP="000F07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alatino Linotype" w:hAnsi="Palatino Linotype" w:cs="Palatino Linotype"/>
          <w:sz w:val="24"/>
          <w:szCs w:val="24"/>
        </w:rPr>
      </w:pPr>
      <w:r w:rsidRPr="000F07CC">
        <w:rPr>
          <w:rFonts w:ascii="Palatino Linotype" w:hAnsi="Palatino Linotype" w:cs="Palatino Linotype"/>
          <w:sz w:val="24"/>
          <w:szCs w:val="24"/>
        </w:rPr>
        <w:t xml:space="preserve">Nojmanovo shvatanje konstitucionalnog izbora (PKiD 110-113) </w:t>
      </w:r>
    </w:p>
    <w:p w:rsidR="00784D42" w:rsidRPr="000F07CC" w:rsidRDefault="00784D42" w:rsidP="000F07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alatino Linotype" w:hAnsi="Palatino Linotype" w:cs="Palatino Linotype"/>
          <w:sz w:val="24"/>
          <w:szCs w:val="24"/>
        </w:rPr>
      </w:pPr>
      <w:r w:rsidRPr="000F07CC">
        <w:rPr>
          <w:rFonts w:ascii="Palatino Linotype" w:hAnsi="Palatino Linotype" w:cs="Palatino Linotype"/>
          <w:sz w:val="24"/>
          <w:szCs w:val="24"/>
        </w:rPr>
        <w:t xml:space="preserve">Demokratiski etos: pojam iklasična shvatanja (PKiD 177 i dalje) </w:t>
      </w:r>
    </w:p>
    <w:p w:rsidR="00784D42" w:rsidRPr="000F07CC" w:rsidRDefault="00784D42" w:rsidP="000F07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alatino Linotype" w:hAnsi="Palatino Linotype" w:cs="Palatino Linotype"/>
          <w:sz w:val="24"/>
          <w:szCs w:val="24"/>
        </w:rPr>
      </w:pPr>
      <w:r w:rsidRPr="000F07CC">
        <w:rPr>
          <w:rFonts w:ascii="Palatino Linotype" w:hAnsi="Palatino Linotype" w:cs="Palatino Linotype"/>
          <w:sz w:val="24"/>
          <w:szCs w:val="24"/>
        </w:rPr>
        <w:t xml:space="preserve">Republikanska ideja o demokratiji (PKiD 182 i dalje) </w:t>
      </w:r>
    </w:p>
    <w:p w:rsidR="00784D42" w:rsidRPr="000F07CC" w:rsidRDefault="00784D42" w:rsidP="000F07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alatino Linotype" w:hAnsi="Palatino Linotype" w:cs="Palatino Linotype"/>
          <w:sz w:val="24"/>
          <w:szCs w:val="24"/>
        </w:rPr>
      </w:pPr>
      <w:r w:rsidRPr="000F07CC">
        <w:rPr>
          <w:rFonts w:ascii="Palatino Linotype" w:hAnsi="Palatino Linotype" w:cs="Palatino Linotype"/>
          <w:sz w:val="24"/>
          <w:szCs w:val="24"/>
        </w:rPr>
        <w:t xml:space="preserve">Tiranija većine i demokratski despotizam (187 i dalje) </w:t>
      </w:r>
    </w:p>
    <w:p w:rsidR="00784D42" w:rsidRPr="000F07CC" w:rsidRDefault="00784D42" w:rsidP="000F07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alatino Linotype" w:hAnsi="Palatino Linotype" w:cs="Palatino Linotype"/>
          <w:sz w:val="24"/>
          <w:szCs w:val="24"/>
        </w:rPr>
      </w:pPr>
      <w:r w:rsidRPr="000F07CC">
        <w:rPr>
          <w:rFonts w:ascii="Palatino Linotype" w:hAnsi="Palatino Linotype" w:cs="Palatino Linotype"/>
          <w:sz w:val="24"/>
          <w:szCs w:val="24"/>
        </w:rPr>
        <w:t xml:space="preserve">Agregativni deliberativni model demokratije (PKiD 191 i dalje) </w:t>
      </w:r>
    </w:p>
    <w:p w:rsidR="00784D42" w:rsidRPr="000F07CC" w:rsidRDefault="00784D42" w:rsidP="000F07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alatino Linotype" w:hAnsi="Palatino Linotype" w:cs="Palatino Linotype"/>
          <w:sz w:val="24"/>
          <w:szCs w:val="24"/>
        </w:rPr>
      </w:pPr>
      <w:r w:rsidRPr="000F07CC">
        <w:rPr>
          <w:rFonts w:ascii="Palatino Linotype" w:hAnsi="Palatino Linotype" w:cs="Palatino Linotype"/>
          <w:sz w:val="24"/>
          <w:szCs w:val="24"/>
        </w:rPr>
        <w:t xml:space="preserve">Demokratija i građanstvo: izazov globalizacije (PKiD 222-230) </w:t>
      </w:r>
    </w:p>
    <w:p w:rsidR="00784D42" w:rsidRPr="000F07CC" w:rsidRDefault="00784D42" w:rsidP="000F07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alatino Linotype" w:hAnsi="Palatino Linotype" w:cs="Palatino Linotype"/>
          <w:sz w:val="24"/>
          <w:szCs w:val="24"/>
        </w:rPr>
      </w:pPr>
      <w:r w:rsidRPr="000F07CC">
        <w:rPr>
          <w:rFonts w:ascii="Palatino Linotype" w:hAnsi="Palatino Linotype" w:cs="Palatino Linotype"/>
          <w:sz w:val="24"/>
          <w:szCs w:val="24"/>
        </w:rPr>
        <w:t xml:space="preserve">Suverenost i ljudska prava u globalnom dobu (PKiD 222- 230) </w:t>
      </w:r>
    </w:p>
    <w:p w:rsidR="00784D42" w:rsidRPr="000F07CC" w:rsidRDefault="00784D42" w:rsidP="000F07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alatino Linotype" w:hAnsi="Palatino Linotype" w:cs="Palatino Linotype"/>
          <w:sz w:val="24"/>
          <w:szCs w:val="24"/>
        </w:rPr>
      </w:pPr>
      <w:r w:rsidRPr="000F07CC">
        <w:rPr>
          <w:rFonts w:ascii="Palatino Linotype" w:hAnsi="Palatino Linotype" w:cs="Palatino Linotype"/>
          <w:sz w:val="24"/>
          <w:szCs w:val="24"/>
        </w:rPr>
        <w:t xml:space="preserve">Pojam političke pravde (PKiD 231 i dalje) </w:t>
      </w:r>
    </w:p>
    <w:p w:rsidR="00784D42" w:rsidRPr="000F07CC" w:rsidRDefault="00784D42" w:rsidP="000F07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alatino Linotype" w:hAnsi="Palatino Linotype" w:cs="Palatino Linotype"/>
          <w:sz w:val="24"/>
          <w:szCs w:val="24"/>
        </w:rPr>
      </w:pPr>
      <w:r w:rsidRPr="000F07CC">
        <w:rPr>
          <w:rFonts w:ascii="Palatino Linotype" w:hAnsi="Palatino Linotype" w:cs="Palatino Linotype"/>
          <w:sz w:val="24"/>
          <w:szCs w:val="24"/>
        </w:rPr>
        <w:t xml:space="preserve">Imperativi sigurnosti i antiekstremističko zakonodavstvo (PKiD 237 i dalje) </w:t>
      </w:r>
    </w:p>
    <w:p w:rsidR="00784D42" w:rsidRPr="000F07CC" w:rsidRDefault="00784D42" w:rsidP="000F07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alatino Linotype" w:hAnsi="Palatino Linotype" w:cs="Palatino Linotype"/>
          <w:sz w:val="24"/>
          <w:szCs w:val="24"/>
        </w:rPr>
      </w:pPr>
      <w:r w:rsidRPr="000F07CC">
        <w:rPr>
          <w:rFonts w:ascii="Palatino Linotype" w:hAnsi="Palatino Linotype" w:cs="Palatino Linotype"/>
          <w:sz w:val="24"/>
          <w:szCs w:val="24"/>
        </w:rPr>
        <w:t xml:space="preserve">Antiekstremističko zakonodavstvo, legalitet i legitimitet (PKiD 243 i dalje) </w:t>
      </w:r>
    </w:p>
    <w:p w:rsidR="00784D42" w:rsidRPr="000F07CC" w:rsidRDefault="00784D42" w:rsidP="000F07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alatino Linotype" w:hAnsi="Palatino Linotype" w:cs="Palatino Linotype"/>
          <w:sz w:val="24"/>
          <w:szCs w:val="24"/>
        </w:rPr>
      </w:pPr>
      <w:r w:rsidRPr="000F07CC">
        <w:rPr>
          <w:rFonts w:ascii="Palatino Linotype" w:hAnsi="Palatino Linotype" w:cs="Palatino Linotype"/>
          <w:sz w:val="24"/>
          <w:szCs w:val="24"/>
        </w:rPr>
        <w:t xml:space="preserve">Neprijatelji slobode: slučajk Vajmarske republike (PKiD 244 i dalje) </w:t>
      </w:r>
    </w:p>
    <w:p w:rsidR="00784D42" w:rsidRPr="000F07CC" w:rsidRDefault="00784D42" w:rsidP="000F07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alatino Linotype" w:hAnsi="Palatino Linotype" w:cs="Palatino Linotype"/>
          <w:sz w:val="24"/>
          <w:szCs w:val="24"/>
        </w:rPr>
      </w:pPr>
      <w:r w:rsidRPr="000F07CC">
        <w:rPr>
          <w:rFonts w:ascii="Palatino Linotype" w:hAnsi="Palatino Linotype" w:cs="Palatino Linotype"/>
          <w:sz w:val="24"/>
          <w:szCs w:val="24"/>
        </w:rPr>
        <w:t xml:space="preserve">Demokratija i neprijatelji slobode (PKiD 251 i dalje) </w:t>
      </w:r>
    </w:p>
    <w:p w:rsidR="00784D42" w:rsidRPr="000F07CC" w:rsidRDefault="00784D42" w:rsidP="000F07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alatino Linotype" w:hAnsi="Palatino Linotype" w:cs="Palatino Linotype"/>
          <w:sz w:val="24"/>
          <w:szCs w:val="24"/>
        </w:rPr>
      </w:pPr>
      <w:r w:rsidRPr="000F07CC">
        <w:rPr>
          <w:rFonts w:ascii="Palatino Linotype" w:hAnsi="Palatino Linotype" w:cs="Palatino Linotype"/>
          <w:sz w:val="24"/>
          <w:szCs w:val="24"/>
        </w:rPr>
        <w:t xml:space="preserve">Pojam borbene demoratija (PKiD 251 i dalje) </w:t>
      </w:r>
    </w:p>
    <w:p w:rsidR="00784D42" w:rsidRPr="000F07CC" w:rsidRDefault="00784D42" w:rsidP="000F07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alatino Linotype" w:hAnsi="Palatino Linotype" w:cs="Palatino Linotype"/>
          <w:sz w:val="24"/>
          <w:szCs w:val="24"/>
        </w:rPr>
      </w:pPr>
      <w:r w:rsidRPr="000F07CC">
        <w:rPr>
          <w:rFonts w:ascii="Palatino Linotype" w:hAnsi="Palatino Linotype" w:cs="Palatino Linotype"/>
          <w:sz w:val="24"/>
          <w:szCs w:val="24"/>
        </w:rPr>
        <w:t xml:space="preserve">Unificirajući činioci političkog poretka:klasične teorie (PkiPO 43-49) </w:t>
      </w:r>
    </w:p>
    <w:p w:rsidR="00784D42" w:rsidRPr="000F07CC" w:rsidRDefault="00784D42" w:rsidP="000F07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alatino Linotype" w:hAnsi="Palatino Linotype" w:cs="Palatino Linotype"/>
          <w:sz w:val="24"/>
          <w:szCs w:val="24"/>
        </w:rPr>
      </w:pPr>
      <w:r w:rsidRPr="000F07CC">
        <w:rPr>
          <w:rFonts w:ascii="Palatino Linotype" w:hAnsi="Palatino Linotype" w:cs="Palatino Linotype"/>
          <w:sz w:val="24"/>
          <w:szCs w:val="24"/>
        </w:rPr>
        <w:t xml:space="preserve">Unificirajući činioci političkog poretka: moderne teorjie (PkiPO 49-54) </w:t>
      </w:r>
    </w:p>
    <w:p w:rsidR="00784D42" w:rsidRPr="000F07CC" w:rsidRDefault="00784D42" w:rsidP="000F07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alatino Linotype" w:hAnsi="Palatino Linotype" w:cs="Palatino Linotype"/>
          <w:sz w:val="24"/>
          <w:szCs w:val="24"/>
        </w:rPr>
      </w:pPr>
      <w:r w:rsidRPr="000F07CC">
        <w:rPr>
          <w:rFonts w:ascii="Palatino Linotype" w:hAnsi="Palatino Linotype" w:cs="Palatino Linotype"/>
          <w:sz w:val="24"/>
          <w:szCs w:val="24"/>
        </w:rPr>
        <w:t xml:space="preserve">Legitimitet političke vlasti (PkiPO 55 i dalje) </w:t>
      </w:r>
    </w:p>
    <w:p w:rsidR="00784D42" w:rsidRPr="000F07CC" w:rsidRDefault="00784D42" w:rsidP="000F07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alatino Linotype" w:hAnsi="Palatino Linotype" w:cs="Palatino Linotype"/>
          <w:sz w:val="24"/>
          <w:szCs w:val="24"/>
        </w:rPr>
      </w:pPr>
      <w:r w:rsidRPr="000F07CC">
        <w:rPr>
          <w:rFonts w:ascii="Palatino Linotype" w:hAnsi="Palatino Linotype" w:cs="Palatino Linotype"/>
          <w:sz w:val="24"/>
          <w:szCs w:val="24"/>
        </w:rPr>
        <w:t xml:space="preserve">Teorije i tipologije političke legitimacije (PkiPO 57 i dalje) </w:t>
      </w:r>
    </w:p>
    <w:p w:rsidR="00784D42" w:rsidRPr="000F07CC" w:rsidRDefault="00784D42" w:rsidP="000F07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alatino Linotype" w:hAnsi="Palatino Linotype" w:cs="Palatino Linotype"/>
          <w:sz w:val="24"/>
          <w:szCs w:val="24"/>
        </w:rPr>
      </w:pPr>
      <w:r w:rsidRPr="000F07CC">
        <w:rPr>
          <w:rFonts w:ascii="Palatino Linotype" w:hAnsi="Palatino Linotype" w:cs="Palatino Linotype"/>
          <w:sz w:val="24"/>
          <w:szCs w:val="24"/>
        </w:rPr>
        <w:t xml:space="preserve">Formule legitimacije (PkiPO 60 i dalje) </w:t>
      </w:r>
    </w:p>
    <w:p w:rsidR="00784D42" w:rsidRPr="000F07CC" w:rsidRDefault="00784D42" w:rsidP="000F07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alatino Linotype" w:hAnsi="Palatino Linotype" w:cs="Palatino Linotype"/>
          <w:sz w:val="24"/>
          <w:szCs w:val="24"/>
        </w:rPr>
      </w:pPr>
      <w:r w:rsidRPr="000F07CC">
        <w:rPr>
          <w:rFonts w:ascii="Palatino Linotype" w:hAnsi="Palatino Linotype" w:cs="Palatino Linotype"/>
          <w:sz w:val="24"/>
          <w:szCs w:val="24"/>
        </w:rPr>
        <w:t xml:space="preserve">Pristanak kao osnova poltičke vlasti (PkiPO 64 i dalje) </w:t>
      </w:r>
    </w:p>
    <w:p w:rsidR="00784D42" w:rsidRPr="000F07CC" w:rsidRDefault="00784D42" w:rsidP="000F07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alatino Linotype" w:hAnsi="Palatino Linotype" w:cs="Palatino Linotype"/>
          <w:sz w:val="24"/>
          <w:szCs w:val="24"/>
        </w:rPr>
      </w:pPr>
      <w:r w:rsidRPr="000F07CC">
        <w:rPr>
          <w:rFonts w:ascii="Palatino Linotype" w:hAnsi="Palatino Linotype" w:cs="Palatino Linotype"/>
          <w:sz w:val="24"/>
          <w:szCs w:val="24"/>
        </w:rPr>
        <w:t xml:space="preserve">Konsenzus i legitimnost (PkiPO 69 i dalje) </w:t>
      </w:r>
    </w:p>
    <w:p w:rsidR="00784D42" w:rsidRPr="000F07CC" w:rsidRDefault="00784D42" w:rsidP="000F07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alatino Linotype" w:hAnsi="Palatino Linotype" w:cs="Palatino Linotype"/>
          <w:sz w:val="24"/>
          <w:szCs w:val="24"/>
        </w:rPr>
      </w:pPr>
      <w:r w:rsidRPr="000F07CC">
        <w:rPr>
          <w:rFonts w:ascii="Palatino Linotype" w:hAnsi="Palatino Linotype" w:cs="Palatino Linotype"/>
          <w:sz w:val="24"/>
          <w:szCs w:val="24"/>
        </w:rPr>
        <w:t xml:space="preserve">Politički simboli (PkiPO 74 i dalje) </w:t>
      </w:r>
    </w:p>
    <w:p w:rsidR="00784D42" w:rsidRPr="000F07CC" w:rsidRDefault="00784D42" w:rsidP="000F07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alatino Linotype" w:hAnsi="Palatino Linotype" w:cs="Palatino Linotype"/>
          <w:sz w:val="24"/>
          <w:szCs w:val="24"/>
        </w:rPr>
      </w:pPr>
      <w:r w:rsidRPr="000F07CC">
        <w:rPr>
          <w:rFonts w:ascii="Palatino Linotype" w:hAnsi="Palatino Linotype" w:cs="Palatino Linotype"/>
          <w:sz w:val="24"/>
          <w:szCs w:val="24"/>
        </w:rPr>
        <w:t xml:space="preserve">Politički mit (PkiPO 78 i dalje) </w:t>
      </w:r>
    </w:p>
    <w:p w:rsidR="00784D42" w:rsidRPr="000F07CC" w:rsidRDefault="00784D42" w:rsidP="000F07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alatino Linotype" w:hAnsi="Palatino Linotype" w:cs="Palatino Linotype"/>
          <w:sz w:val="24"/>
          <w:szCs w:val="24"/>
        </w:rPr>
      </w:pPr>
      <w:r w:rsidRPr="000F07CC">
        <w:rPr>
          <w:rFonts w:ascii="Palatino Linotype" w:hAnsi="Palatino Linotype" w:cs="Palatino Linotype"/>
          <w:sz w:val="24"/>
          <w:szCs w:val="24"/>
        </w:rPr>
        <w:t xml:space="preserve">Politička kultura i legitimnost (PkiPO 153-156) </w:t>
      </w:r>
    </w:p>
    <w:p w:rsidR="00784D42" w:rsidRPr="000F07CC" w:rsidRDefault="00784D42" w:rsidP="000F07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alatino Linotype" w:hAnsi="Palatino Linotype" w:cs="Palatino Linotype"/>
          <w:sz w:val="24"/>
          <w:szCs w:val="24"/>
        </w:rPr>
      </w:pPr>
      <w:r w:rsidRPr="000F07CC">
        <w:rPr>
          <w:rFonts w:ascii="Palatino Linotype" w:hAnsi="Palatino Linotype" w:cs="Palatino Linotype"/>
          <w:sz w:val="24"/>
          <w:szCs w:val="24"/>
        </w:rPr>
        <w:t xml:space="preserve">Sociologizujuće teorije o političkoj kulturi (PkiPO 156 i dalje, 161 i dalje) </w:t>
      </w:r>
    </w:p>
    <w:p w:rsidR="00784D42" w:rsidRPr="000F07CC" w:rsidRDefault="00784D42" w:rsidP="000F07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alatino Linotype" w:hAnsi="Palatino Linotype" w:cs="Palatino Linotype"/>
          <w:sz w:val="24"/>
          <w:szCs w:val="24"/>
        </w:rPr>
      </w:pPr>
      <w:r w:rsidRPr="000F07CC">
        <w:rPr>
          <w:rFonts w:ascii="Palatino Linotype" w:hAnsi="Palatino Linotype" w:cs="Palatino Linotype"/>
          <w:sz w:val="24"/>
          <w:szCs w:val="24"/>
        </w:rPr>
        <w:t xml:space="preserve">Politička kultura: inelektualno nasleđe (PkiPO 159-161) </w:t>
      </w:r>
    </w:p>
    <w:p w:rsidR="00784D42" w:rsidRPr="000F07CC" w:rsidRDefault="00784D42" w:rsidP="000F07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alatino Linotype" w:hAnsi="Palatino Linotype" w:cs="Palatino Linotype"/>
          <w:sz w:val="24"/>
          <w:szCs w:val="24"/>
        </w:rPr>
      </w:pPr>
      <w:r w:rsidRPr="000F07CC">
        <w:rPr>
          <w:rFonts w:ascii="Palatino Linotype" w:hAnsi="Palatino Linotype" w:cs="Palatino Linotype"/>
          <w:sz w:val="24"/>
          <w:szCs w:val="24"/>
        </w:rPr>
        <w:t xml:space="preserve">Politička kultura i građanske vrline (PkiPO 162 i dalje) </w:t>
      </w:r>
    </w:p>
    <w:p w:rsidR="00784D42" w:rsidRPr="000F07CC" w:rsidRDefault="00784D42" w:rsidP="000F07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alatino Linotype" w:hAnsi="Palatino Linotype" w:cs="Palatino Linotype"/>
          <w:sz w:val="24"/>
          <w:szCs w:val="24"/>
        </w:rPr>
      </w:pPr>
      <w:r w:rsidRPr="000F07CC">
        <w:rPr>
          <w:rFonts w:ascii="Palatino Linotype" w:hAnsi="Palatino Linotype" w:cs="Palatino Linotype"/>
          <w:sz w:val="24"/>
          <w:szCs w:val="24"/>
        </w:rPr>
        <w:t xml:space="preserve">Redefinicija pristupa političkoj kulturi (PkiPO 167 i dalje) </w:t>
      </w:r>
    </w:p>
    <w:p w:rsidR="00784D42" w:rsidRPr="000F07CC" w:rsidRDefault="00784D42" w:rsidP="000F07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alatino Linotype" w:hAnsi="Palatino Linotype" w:cs="Palatino Linotype"/>
          <w:sz w:val="24"/>
          <w:szCs w:val="24"/>
        </w:rPr>
      </w:pPr>
      <w:r w:rsidRPr="000F07CC">
        <w:rPr>
          <w:rFonts w:ascii="Palatino Linotype" w:hAnsi="Palatino Linotype" w:cs="Palatino Linotype"/>
          <w:sz w:val="24"/>
          <w:szCs w:val="24"/>
        </w:rPr>
        <w:t xml:space="preserve">Politička kultura zajednice i sloboda (PkiPO 171 i dalje) </w:t>
      </w:r>
    </w:p>
    <w:p w:rsidR="00784D42" w:rsidRPr="000F07CC" w:rsidRDefault="00784D42" w:rsidP="000F07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alatino Linotype" w:hAnsi="Palatino Linotype" w:cs="Palatino Linotype"/>
          <w:sz w:val="24"/>
          <w:szCs w:val="24"/>
        </w:rPr>
      </w:pPr>
      <w:r w:rsidRPr="000F07CC">
        <w:rPr>
          <w:rFonts w:ascii="Palatino Linotype" w:hAnsi="Palatino Linotype" w:cs="Palatino Linotype"/>
          <w:sz w:val="24"/>
          <w:szCs w:val="24"/>
        </w:rPr>
        <w:t xml:space="preserve">Pojam i princip građanstva (PGiPP 7 -21) </w:t>
      </w:r>
    </w:p>
    <w:p w:rsidR="00784D42" w:rsidRPr="000F07CC" w:rsidRDefault="00784D42" w:rsidP="000F07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alatino Linotype" w:hAnsi="Palatino Linotype" w:cs="Palatino Linotype"/>
          <w:sz w:val="24"/>
          <w:szCs w:val="24"/>
        </w:rPr>
      </w:pPr>
      <w:r w:rsidRPr="000F07CC">
        <w:rPr>
          <w:rFonts w:ascii="Palatino Linotype" w:hAnsi="Palatino Linotype" w:cs="Palatino Linotype"/>
          <w:sz w:val="24"/>
          <w:szCs w:val="24"/>
        </w:rPr>
        <w:t xml:space="preserve">Politička dinamika ideje građanstva: Grčka i Rim (PgiPP 22 i dalje) </w:t>
      </w:r>
    </w:p>
    <w:p w:rsidR="00784D42" w:rsidRPr="000F07CC" w:rsidRDefault="00784D42" w:rsidP="000F07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alatino Linotype" w:hAnsi="Palatino Linotype" w:cs="Palatino Linotype"/>
          <w:sz w:val="24"/>
          <w:szCs w:val="24"/>
        </w:rPr>
      </w:pPr>
      <w:r w:rsidRPr="000F07CC">
        <w:rPr>
          <w:rFonts w:ascii="Palatino Linotype" w:hAnsi="Palatino Linotype" w:cs="Palatino Linotype"/>
          <w:sz w:val="24"/>
          <w:szCs w:val="24"/>
        </w:rPr>
        <w:t xml:space="preserve">Politička dinamika ideje građanstva: mediteranski gradovi (PgiPP 30 i dalje) </w:t>
      </w:r>
    </w:p>
    <w:p w:rsidR="00784D42" w:rsidRPr="000F07CC" w:rsidRDefault="00784D42" w:rsidP="000F07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alatino Linotype" w:hAnsi="Palatino Linotype" w:cs="Palatino Linotype"/>
          <w:sz w:val="24"/>
          <w:szCs w:val="24"/>
        </w:rPr>
      </w:pPr>
      <w:r w:rsidRPr="000F07CC">
        <w:rPr>
          <w:rFonts w:ascii="Palatino Linotype" w:hAnsi="Palatino Linotype" w:cs="Palatino Linotype"/>
          <w:sz w:val="24"/>
          <w:szCs w:val="24"/>
        </w:rPr>
        <w:t xml:space="preserve">Politička dinamika ideje građanstva: moderno građanstvo (PgiPP 34 i dalje) </w:t>
      </w:r>
    </w:p>
    <w:p w:rsidR="00784D42" w:rsidRPr="000F07CC" w:rsidRDefault="00784D42" w:rsidP="000F07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alatino Linotype" w:hAnsi="Palatino Linotype" w:cs="Palatino Linotype"/>
          <w:sz w:val="24"/>
          <w:szCs w:val="24"/>
        </w:rPr>
      </w:pPr>
      <w:r w:rsidRPr="000F07CC">
        <w:rPr>
          <w:rFonts w:ascii="Palatino Linotype" w:hAnsi="Palatino Linotype" w:cs="Palatino Linotype"/>
          <w:sz w:val="24"/>
          <w:szCs w:val="24"/>
        </w:rPr>
        <w:t xml:space="preserve">Maršalova teorija građanstva (PgiPP 41 i dalje) </w:t>
      </w:r>
    </w:p>
    <w:p w:rsidR="00784D42" w:rsidRPr="000F07CC" w:rsidRDefault="00784D42" w:rsidP="000F07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alatino Linotype" w:hAnsi="Palatino Linotype" w:cs="Palatino Linotype"/>
          <w:sz w:val="24"/>
          <w:szCs w:val="24"/>
        </w:rPr>
      </w:pPr>
      <w:r w:rsidRPr="000F07CC">
        <w:rPr>
          <w:rFonts w:ascii="Palatino Linotype" w:hAnsi="Palatino Linotype" w:cs="Palatino Linotype"/>
          <w:sz w:val="24"/>
          <w:szCs w:val="24"/>
        </w:rPr>
        <w:t xml:space="preserve">Kritike Maršalove teorije građanstva (PgiPP 48 i dalje) </w:t>
      </w:r>
    </w:p>
    <w:p w:rsidR="00784D42" w:rsidRPr="000F07CC" w:rsidRDefault="00784D42" w:rsidP="000F07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alatino Linotype" w:hAnsi="Palatino Linotype" w:cs="Palatino Linotype"/>
          <w:sz w:val="24"/>
          <w:szCs w:val="24"/>
        </w:rPr>
      </w:pPr>
      <w:r w:rsidRPr="000F07CC">
        <w:rPr>
          <w:rFonts w:ascii="Palatino Linotype" w:hAnsi="Palatino Linotype" w:cs="Palatino Linotype"/>
          <w:sz w:val="24"/>
          <w:szCs w:val="24"/>
        </w:rPr>
        <w:t xml:space="preserve">Strategije osvajanje građanstva (PGiPP 54 i dalje) </w:t>
      </w:r>
    </w:p>
    <w:p w:rsidR="00784D42" w:rsidRPr="000F07CC" w:rsidRDefault="00784D42" w:rsidP="000F07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alatino Linotype" w:hAnsi="Palatino Linotype" w:cs="Palatino Linotype"/>
          <w:sz w:val="24"/>
          <w:szCs w:val="24"/>
        </w:rPr>
      </w:pPr>
      <w:r w:rsidRPr="000F07CC">
        <w:rPr>
          <w:rFonts w:ascii="Palatino Linotype" w:hAnsi="Palatino Linotype" w:cs="Palatino Linotype"/>
          <w:sz w:val="24"/>
          <w:szCs w:val="24"/>
        </w:rPr>
        <w:t xml:space="preserve">Građanstvo i nacionalitet (PgiPP 58 i dalje) </w:t>
      </w:r>
    </w:p>
    <w:p w:rsidR="00784D42" w:rsidRPr="000F07CC" w:rsidRDefault="00784D42" w:rsidP="000F07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alatino Linotype" w:hAnsi="Palatino Linotype" w:cs="Palatino Linotype"/>
          <w:sz w:val="24"/>
          <w:szCs w:val="24"/>
        </w:rPr>
      </w:pPr>
      <w:r w:rsidRPr="000F07CC">
        <w:rPr>
          <w:rFonts w:ascii="Palatino Linotype" w:hAnsi="Palatino Linotype" w:cs="Palatino Linotype"/>
          <w:sz w:val="24"/>
          <w:szCs w:val="24"/>
        </w:rPr>
        <w:t xml:space="preserve">Gidensovo shvatanje formativnih faktora moderne države (PgiPP 60 i dalje) </w:t>
      </w:r>
    </w:p>
    <w:p w:rsidR="00784D42" w:rsidRPr="000F07CC" w:rsidRDefault="00784D42" w:rsidP="000F07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alatino Linotype" w:hAnsi="Palatino Linotype" w:cs="Palatino Linotype"/>
          <w:sz w:val="24"/>
          <w:szCs w:val="24"/>
        </w:rPr>
      </w:pPr>
      <w:r w:rsidRPr="000F07CC">
        <w:rPr>
          <w:rFonts w:ascii="Palatino Linotype" w:hAnsi="Palatino Linotype" w:cs="Palatino Linotype"/>
          <w:sz w:val="24"/>
          <w:szCs w:val="24"/>
        </w:rPr>
        <w:t xml:space="preserve">Dvostruka priroda nacionalizma (PgiPP 66 i dalje) </w:t>
      </w:r>
    </w:p>
    <w:p w:rsidR="00784D42" w:rsidRPr="000F07CC" w:rsidRDefault="00784D42" w:rsidP="000F07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alatino Linotype" w:hAnsi="Palatino Linotype" w:cs="Palatino Linotype"/>
          <w:sz w:val="24"/>
          <w:szCs w:val="24"/>
        </w:rPr>
      </w:pPr>
      <w:r w:rsidRPr="000F07CC">
        <w:rPr>
          <w:rFonts w:ascii="Palatino Linotype" w:hAnsi="Palatino Linotype" w:cs="Palatino Linotype"/>
          <w:sz w:val="24"/>
          <w:szCs w:val="24"/>
        </w:rPr>
        <w:t xml:space="preserve">Građanstvo nacionalnost: Habermas i Volcer (PgiPP 73 i dalje) </w:t>
      </w:r>
    </w:p>
    <w:p w:rsidR="00784D42" w:rsidRPr="000F07CC" w:rsidRDefault="00784D42" w:rsidP="000F07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alatino Linotype" w:hAnsi="Palatino Linotype" w:cs="Palatino Linotype"/>
          <w:sz w:val="24"/>
          <w:szCs w:val="24"/>
        </w:rPr>
      </w:pPr>
      <w:r w:rsidRPr="000F07CC">
        <w:rPr>
          <w:rFonts w:ascii="Palatino Linotype" w:hAnsi="Palatino Linotype" w:cs="Palatino Linotype"/>
          <w:sz w:val="24"/>
          <w:szCs w:val="24"/>
        </w:rPr>
        <w:t xml:space="preserve">Građanski i etnički nacionalizam (PgiPP 81 i dalje) </w:t>
      </w:r>
    </w:p>
    <w:p w:rsidR="00784D42" w:rsidRPr="000F07CC" w:rsidRDefault="00784D42" w:rsidP="000F07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alatino Linotype" w:hAnsi="Palatino Linotype" w:cs="Palatino Linotype"/>
          <w:sz w:val="24"/>
          <w:szCs w:val="24"/>
        </w:rPr>
      </w:pPr>
      <w:r w:rsidRPr="000F07CC">
        <w:rPr>
          <w:rFonts w:ascii="Palatino Linotype" w:hAnsi="Palatino Linotype" w:cs="Palatino Linotype"/>
          <w:sz w:val="24"/>
          <w:szCs w:val="24"/>
        </w:rPr>
        <w:t xml:space="preserve">Liberalna teorija građanstva (PgiPP 96 i dalje) </w:t>
      </w:r>
    </w:p>
    <w:p w:rsidR="00784D42" w:rsidRPr="000F07CC" w:rsidRDefault="00784D42" w:rsidP="000F07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alatino Linotype" w:hAnsi="Palatino Linotype" w:cs="Palatino Linotype"/>
          <w:sz w:val="24"/>
          <w:szCs w:val="24"/>
        </w:rPr>
      </w:pPr>
      <w:r w:rsidRPr="000F07CC">
        <w:rPr>
          <w:rFonts w:ascii="Palatino Linotype" w:hAnsi="Palatino Linotype" w:cs="Palatino Linotype"/>
          <w:sz w:val="24"/>
          <w:szCs w:val="24"/>
        </w:rPr>
        <w:t xml:space="preserve">Galstonova i Makedova redefinicija liberalnog shvatanja građanstva (PgiPP 109 i dalje) </w:t>
      </w:r>
    </w:p>
    <w:p w:rsidR="00784D42" w:rsidRPr="000F07CC" w:rsidRDefault="00784D42" w:rsidP="000F07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alatino Linotype" w:hAnsi="Palatino Linotype" w:cs="Palatino Linotype"/>
          <w:sz w:val="24"/>
          <w:szCs w:val="24"/>
        </w:rPr>
      </w:pPr>
      <w:r w:rsidRPr="000F07CC">
        <w:rPr>
          <w:rFonts w:ascii="Palatino Linotype" w:hAnsi="Palatino Linotype" w:cs="Palatino Linotype"/>
          <w:sz w:val="24"/>
          <w:szCs w:val="24"/>
        </w:rPr>
        <w:t xml:space="preserve">Radikalni pluralizam (PgiPP 116 i dalje) </w:t>
      </w:r>
    </w:p>
    <w:p w:rsidR="00784D42" w:rsidRPr="000F07CC" w:rsidRDefault="00784D42" w:rsidP="000F07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alatino Linotype" w:hAnsi="Palatino Linotype" w:cs="Palatino Linotype"/>
          <w:sz w:val="24"/>
          <w:szCs w:val="24"/>
        </w:rPr>
      </w:pPr>
      <w:r w:rsidRPr="000F07CC">
        <w:rPr>
          <w:rFonts w:ascii="Palatino Linotype" w:hAnsi="Palatino Linotype" w:cs="Palatino Linotype"/>
          <w:sz w:val="24"/>
          <w:szCs w:val="24"/>
        </w:rPr>
        <w:t xml:space="preserve">Politički liberalizam (PgiPP 123 i dalje) </w:t>
      </w:r>
    </w:p>
    <w:p w:rsidR="00784D42" w:rsidRPr="000F07CC" w:rsidRDefault="00784D42" w:rsidP="000F07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alatino Linotype" w:hAnsi="Palatino Linotype" w:cs="Palatino Linotype"/>
          <w:sz w:val="24"/>
          <w:szCs w:val="24"/>
        </w:rPr>
      </w:pPr>
      <w:r w:rsidRPr="000F07CC">
        <w:rPr>
          <w:rFonts w:ascii="Palatino Linotype" w:hAnsi="Palatino Linotype" w:cs="Palatino Linotype"/>
          <w:sz w:val="24"/>
          <w:szCs w:val="24"/>
        </w:rPr>
        <w:t xml:space="preserve">Multikulturalizam i kolektivna prava (PGiPP 128 i dalje) </w:t>
      </w:r>
    </w:p>
    <w:p w:rsidR="00784D42" w:rsidRPr="000F07CC" w:rsidRDefault="00784D42" w:rsidP="000F07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alatino Linotype" w:hAnsi="Palatino Linotype" w:cs="Palatino Linotype"/>
          <w:sz w:val="24"/>
          <w:szCs w:val="24"/>
        </w:rPr>
      </w:pPr>
      <w:r w:rsidRPr="000F07CC">
        <w:rPr>
          <w:rFonts w:ascii="Palatino Linotype" w:hAnsi="Palatino Linotype" w:cs="Palatino Linotype"/>
          <w:sz w:val="24"/>
          <w:szCs w:val="24"/>
        </w:rPr>
        <w:t xml:space="preserve">Građanski republikanizam Hane Arent (PgiPP 136 i dalje) </w:t>
      </w:r>
    </w:p>
    <w:p w:rsidR="00784D42" w:rsidRPr="000F07CC" w:rsidRDefault="00784D42" w:rsidP="000F07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alatino Linotype" w:hAnsi="Palatino Linotype" w:cs="Palatino Linotype"/>
          <w:sz w:val="24"/>
          <w:szCs w:val="24"/>
        </w:rPr>
      </w:pPr>
      <w:r w:rsidRPr="000F07CC">
        <w:rPr>
          <w:rFonts w:ascii="Palatino Linotype" w:hAnsi="Palatino Linotype" w:cs="Palatino Linotype"/>
          <w:sz w:val="24"/>
          <w:szCs w:val="24"/>
        </w:rPr>
        <w:t xml:space="preserve">Radikalno demokratski model građanstva Šantal Muf (149 i dalje) </w:t>
      </w:r>
    </w:p>
    <w:p w:rsidR="00784D42" w:rsidRPr="000F07CC" w:rsidRDefault="00784D42" w:rsidP="000F07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alatino Linotype" w:hAnsi="Palatino Linotype" w:cs="Palatino Linotype"/>
          <w:sz w:val="24"/>
          <w:szCs w:val="24"/>
        </w:rPr>
      </w:pPr>
      <w:r w:rsidRPr="000F07CC">
        <w:rPr>
          <w:rFonts w:ascii="Palatino Linotype" w:hAnsi="Palatino Linotype" w:cs="Palatino Linotype"/>
          <w:sz w:val="24"/>
          <w:szCs w:val="24"/>
        </w:rPr>
        <w:t xml:space="preserve">Diskurzivno/deliberativno demokratska teorija građanstva (PgiPP 153 i dalje) </w:t>
      </w:r>
    </w:p>
    <w:p w:rsidR="00784D42" w:rsidRPr="000F07CC" w:rsidRDefault="00784D42" w:rsidP="000F07CC">
      <w:pPr>
        <w:spacing w:after="0"/>
        <w:rPr>
          <w:rFonts w:ascii="Palatino Linotype" w:hAnsi="Palatino Linotype" w:cs="Palatino Linotype"/>
          <w:sz w:val="24"/>
          <w:szCs w:val="24"/>
        </w:rPr>
      </w:pPr>
    </w:p>
    <w:sectPr w:rsidR="00784D42" w:rsidRPr="000F07CC" w:rsidSect="0011420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??¨¬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34AA0"/>
    <w:multiLevelType w:val="multilevel"/>
    <w:tmpl w:val="2DC44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07CC"/>
    <w:rsid w:val="000F07CC"/>
    <w:rsid w:val="00114202"/>
    <w:rsid w:val="004A7FA8"/>
    <w:rsid w:val="00626671"/>
    <w:rsid w:val="006B5C18"/>
    <w:rsid w:val="00784D42"/>
    <w:rsid w:val="008A1A8D"/>
    <w:rsid w:val="00A94923"/>
    <w:rsid w:val="00C337B8"/>
    <w:rsid w:val="00C8154C"/>
    <w:rsid w:val="00CB23EB"/>
    <w:rsid w:val="00EB2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202"/>
    <w:pPr>
      <w:spacing w:after="200" w:line="276" w:lineRule="auto"/>
    </w:pPr>
    <w:rPr>
      <w:rFonts w:cs="Calibri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368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6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6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36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550</Words>
  <Characters>3138</Characters>
  <Application>Microsoft Office Outlook</Application>
  <DocSecurity>0</DocSecurity>
  <Lines>0</Lines>
  <Paragraphs>0</Paragraphs>
  <ScaleCrop>false</ScaleCrop>
  <Company>Your 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ISPITNA PITANJA</dc:title>
  <dc:subject/>
  <dc:creator>tijana.dokic</dc:creator>
  <cp:keywords/>
  <dc:description/>
  <cp:lastModifiedBy> </cp:lastModifiedBy>
  <cp:revision>2</cp:revision>
  <dcterms:created xsi:type="dcterms:W3CDTF">2013-10-15T10:01:00Z</dcterms:created>
  <dcterms:modified xsi:type="dcterms:W3CDTF">2013-10-15T10:01:00Z</dcterms:modified>
</cp:coreProperties>
</file>